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4DF3" w14:textId="14CD3D63" w:rsidR="33A6A593" w:rsidRDefault="33A6A593" w:rsidP="33A6A593">
      <w:pPr>
        <w:rPr>
          <w:lang w:eastAsia="en-CA"/>
        </w:rPr>
      </w:pPr>
      <w:bookmarkStart w:id="0" w:name="_Hlk149719326"/>
    </w:p>
    <w:p w14:paraId="12AAFD76" w14:textId="77777777" w:rsidR="00743CA8" w:rsidRPr="006E30E9" w:rsidRDefault="00743CA8" w:rsidP="00FD779D">
      <w:pPr>
        <w:rPr>
          <w:lang w:eastAsia="en-CA"/>
        </w:rPr>
      </w:pPr>
      <w:bookmarkStart w:id="1" w:name="_Hlk150251471"/>
    </w:p>
    <w:p w14:paraId="63E373E7" w14:textId="77777777" w:rsidR="00FD779D" w:rsidRPr="006E30E9" w:rsidRDefault="00FD779D" w:rsidP="00FD779D">
      <w:pPr>
        <w:rPr>
          <w:lang w:val="en-CA"/>
        </w:rPr>
      </w:pPr>
    </w:p>
    <w:p w14:paraId="3C979AC7" w14:textId="652008D6" w:rsidR="00F40986" w:rsidRDefault="00000000" w:rsidP="00FD779D">
      <w:pPr>
        <w:pStyle w:val="PlainText"/>
        <w:rPr>
          <w:lang w:val="en-CA"/>
        </w:rPr>
      </w:pPr>
      <w:hyperlink r:id="rId10">
        <w:r w:rsidR="7A166EA9" w:rsidRPr="00BC5DA0">
          <w:rPr>
            <w:rStyle w:val="Hyperlink"/>
            <w:b/>
            <w:bCs/>
            <w:color w:val="auto"/>
            <w:lang w:val="en-CA"/>
          </w:rPr>
          <w:t>WorkSafe</w:t>
        </w:r>
        <w:r w:rsidR="00FD779D" w:rsidRPr="00BC5DA0">
          <w:rPr>
            <w:rStyle w:val="Hyperlink"/>
            <w:b/>
            <w:bCs/>
            <w:color w:val="auto"/>
            <w:lang w:val="en-CA"/>
          </w:rPr>
          <w:t>BC</w:t>
        </w:r>
      </w:hyperlink>
      <w:r w:rsidR="00FD779D" w:rsidRPr="6225B526">
        <w:rPr>
          <w:lang w:val="en-CA"/>
        </w:rPr>
        <w:t xml:space="preserve"> is the body in British Columbia that oversees health care and wage loss benefits when they determine a workplace incident/workplace disease has happened.  </w:t>
      </w:r>
    </w:p>
    <w:p w14:paraId="350DCD70" w14:textId="77777777" w:rsidR="00F40986" w:rsidRDefault="00F40986" w:rsidP="00FD779D">
      <w:pPr>
        <w:pStyle w:val="PlainText"/>
        <w:rPr>
          <w:lang w:val="en-CA"/>
        </w:rPr>
      </w:pPr>
    </w:p>
    <w:p w14:paraId="27E24DD2" w14:textId="7B84078A" w:rsidR="00FD779D" w:rsidRPr="006E30E9" w:rsidRDefault="00FD779D" w:rsidP="00FD779D">
      <w:pPr>
        <w:pStyle w:val="PlainText"/>
        <w:rPr>
          <w:lang w:val="en-CA"/>
        </w:rPr>
      </w:pPr>
      <w:r w:rsidRPr="006E30E9">
        <w:rPr>
          <w:lang w:val="en-CA"/>
        </w:rPr>
        <w:t xml:space="preserve">We need to start a claim with them </w:t>
      </w:r>
      <w:r w:rsidR="00BC5DA0">
        <w:rPr>
          <w:lang w:val="en-CA"/>
        </w:rPr>
        <w:t xml:space="preserve">if </w:t>
      </w:r>
      <w:r w:rsidRPr="006E30E9">
        <w:rPr>
          <w:lang w:val="en-CA"/>
        </w:rPr>
        <w:t xml:space="preserve">you might be missing time from work (beyond the day of injury) and/or seeking medical attention.  </w:t>
      </w:r>
    </w:p>
    <w:p w14:paraId="40DD5FA8" w14:textId="77777777" w:rsidR="00FD779D" w:rsidRPr="006E30E9" w:rsidRDefault="00FD779D" w:rsidP="00FD779D">
      <w:pPr>
        <w:pStyle w:val="PlainText"/>
        <w:rPr>
          <w:lang w:val="en-CA"/>
        </w:rPr>
      </w:pPr>
    </w:p>
    <w:p w14:paraId="0C650BC9" w14:textId="362AB0F7" w:rsidR="00FD779D" w:rsidRPr="006E30E9" w:rsidRDefault="00FD779D" w:rsidP="00FD779D">
      <w:pPr>
        <w:pStyle w:val="PlainText"/>
        <w:rPr>
          <w:rFonts w:eastAsia="Times New Roman"/>
          <w:b/>
          <w:bCs/>
          <w:lang w:val="en-CA"/>
        </w:rPr>
      </w:pPr>
      <w:r w:rsidRPr="006E30E9">
        <w:rPr>
          <w:rFonts w:eastAsia="Times New Roman"/>
          <w:b/>
          <w:bCs/>
          <w:lang w:val="en-CA"/>
        </w:rPr>
        <w:t>WSBC adjudicates claims on 3 pieces of information:</w:t>
      </w:r>
    </w:p>
    <w:p w14:paraId="1ED3D597" w14:textId="77777777" w:rsidR="00FD779D" w:rsidRPr="006E30E9" w:rsidRDefault="00FD779D" w:rsidP="00FD779D">
      <w:pPr>
        <w:pStyle w:val="PlainText"/>
        <w:rPr>
          <w:rFonts w:eastAsia="Times New Roman"/>
          <w:b/>
          <w:bCs/>
          <w:lang w:val="en-CA"/>
        </w:rPr>
      </w:pPr>
    </w:p>
    <w:p w14:paraId="6C39DB06" w14:textId="54C8CB43" w:rsidR="00FD779D" w:rsidRPr="006E30E9" w:rsidRDefault="00FD779D" w:rsidP="00FD779D">
      <w:pPr>
        <w:pStyle w:val="PlainText"/>
        <w:rPr>
          <w:lang w:val="en-CA"/>
        </w:rPr>
      </w:pPr>
      <w:r w:rsidRPr="006E30E9">
        <w:rPr>
          <w:lang w:val="en-CA"/>
        </w:rPr>
        <w:t xml:space="preserve">a.    </w:t>
      </w:r>
      <w:r w:rsidRPr="006E30E9">
        <w:rPr>
          <w:lang w:val="en-CA"/>
        </w:rPr>
        <w:tab/>
        <w:t>Worker report of injury (your phone call and details)</w:t>
      </w:r>
    </w:p>
    <w:p w14:paraId="02945B3C" w14:textId="611FFE12" w:rsidR="00FD779D" w:rsidRPr="006E30E9" w:rsidRDefault="00FD779D" w:rsidP="00FD779D">
      <w:pPr>
        <w:pStyle w:val="PlainText"/>
        <w:rPr>
          <w:lang w:val="en-CA"/>
        </w:rPr>
      </w:pPr>
      <w:r w:rsidRPr="006E30E9">
        <w:rPr>
          <w:lang w:val="en-CA"/>
        </w:rPr>
        <w:t>b.           Employer report of injury</w:t>
      </w:r>
    </w:p>
    <w:p w14:paraId="107CCF90" w14:textId="2362DBAC" w:rsidR="00FD779D" w:rsidRPr="006E30E9" w:rsidRDefault="00FD779D" w:rsidP="00FD779D">
      <w:pPr>
        <w:pStyle w:val="PlainText"/>
        <w:rPr>
          <w:lang w:val="en-CA"/>
        </w:rPr>
      </w:pPr>
      <w:r w:rsidRPr="006E30E9">
        <w:rPr>
          <w:lang w:val="en-CA"/>
        </w:rPr>
        <w:t>c.            Medical report of injury/illness from a physician</w:t>
      </w:r>
    </w:p>
    <w:p w14:paraId="2DF6B2E6" w14:textId="77777777" w:rsidR="00FD779D" w:rsidRPr="006E30E9" w:rsidRDefault="00FD779D" w:rsidP="00FD779D">
      <w:pPr>
        <w:pStyle w:val="PlainText"/>
        <w:rPr>
          <w:rFonts w:eastAsia="Times New Roman"/>
          <w:b/>
          <w:bCs/>
          <w:lang w:val="en-CA"/>
        </w:rPr>
      </w:pPr>
    </w:p>
    <w:p w14:paraId="60E6AC18" w14:textId="5C0F0C1B" w:rsidR="00FD779D" w:rsidRPr="006A356E" w:rsidRDefault="00FD779D" w:rsidP="00FD779D">
      <w:pPr>
        <w:pStyle w:val="PlainText"/>
        <w:rPr>
          <w:sz w:val="24"/>
          <w:szCs w:val="24"/>
          <w:lang w:val="en-CA"/>
        </w:rPr>
      </w:pPr>
    </w:p>
    <w:p w14:paraId="48503F07" w14:textId="595040F7" w:rsidR="00FD779D" w:rsidRPr="00BC5DA0" w:rsidRDefault="00FD779D" w:rsidP="00FD779D">
      <w:pPr>
        <w:pStyle w:val="PlainText"/>
        <w:rPr>
          <w:b/>
          <w:bCs/>
          <w:sz w:val="32"/>
          <w:szCs w:val="32"/>
          <w:u w:val="single"/>
          <w:lang w:val="en-CA"/>
        </w:rPr>
      </w:pPr>
      <w:r w:rsidRPr="00BC5DA0">
        <w:rPr>
          <w:b/>
          <w:bCs/>
          <w:sz w:val="32"/>
          <w:szCs w:val="32"/>
          <w:u w:val="single"/>
          <w:lang w:val="en-CA"/>
        </w:rPr>
        <w:t>What to do when you’re injured</w:t>
      </w:r>
    </w:p>
    <w:p w14:paraId="1094A301" w14:textId="77777777" w:rsidR="00CB6A18" w:rsidRPr="006E30E9" w:rsidRDefault="00CB6A18" w:rsidP="00FD779D">
      <w:pPr>
        <w:pStyle w:val="PlainText"/>
        <w:rPr>
          <w:b/>
          <w:bCs/>
          <w:color w:val="ED7D31" w:themeColor="accent2"/>
          <w:u w:val="single"/>
          <w:lang w:val="en-CA"/>
        </w:rPr>
      </w:pPr>
    </w:p>
    <w:p w14:paraId="3976F629" w14:textId="77777777" w:rsidR="006C1EBA" w:rsidRPr="00BC5DA0" w:rsidRDefault="00CB6A18" w:rsidP="00FD779D">
      <w:pPr>
        <w:pStyle w:val="PlainText"/>
        <w:rPr>
          <w:b/>
          <w:bCs/>
          <w:sz w:val="28"/>
          <w:szCs w:val="28"/>
          <w:u w:val="single"/>
          <w:lang w:val="en-CA"/>
        </w:rPr>
      </w:pPr>
      <w:r w:rsidRPr="00BC5DA0">
        <w:rPr>
          <w:b/>
          <w:bCs/>
          <w:sz w:val="28"/>
          <w:szCs w:val="28"/>
          <w:u w:val="single"/>
          <w:lang w:val="en-CA"/>
        </w:rPr>
        <w:t>Immediately:</w:t>
      </w:r>
    </w:p>
    <w:p w14:paraId="3D159C3E" w14:textId="77777777" w:rsidR="00FE5AC8" w:rsidRPr="006E30E9" w:rsidRDefault="00FE5AC8" w:rsidP="00FD779D">
      <w:pPr>
        <w:pStyle w:val="PlainText"/>
        <w:rPr>
          <w:b/>
          <w:bCs/>
          <w:color w:val="ED7D31" w:themeColor="accent2"/>
          <w:u w:val="single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5AC8" w:rsidRPr="006E30E9" w14:paraId="23D3001B" w14:textId="77777777" w:rsidTr="00246915">
        <w:tc>
          <w:tcPr>
            <w:tcW w:w="9350" w:type="dxa"/>
            <w:shd w:val="clear" w:color="auto" w:fill="F2F2F2" w:themeFill="background1" w:themeFillShade="F2"/>
          </w:tcPr>
          <w:p w14:paraId="1768A01C" w14:textId="01FA923F" w:rsidR="00FE5AC8" w:rsidRPr="006E30E9" w:rsidRDefault="00FE5AC8" w:rsidP="00FE5AC8">
            <w:pPr>
              <w:pStyle w:val="PlainText"/>
              <w:numPr>
                <w:ilvl w:val="0"/>
                <w:numId w:val="11"/>
              </w:numPr>
              <w:rPr>
                <w:color w:val="000000" w:themeColor="text1"/>
                <w:lang w:val="en-CA"/>
              </w:rPr>
            </w:pPr>
            <w:r w:rsidRPr="006E30E9">
              <w:rPr>
                <w:color w:val="000000" w:themeColor="text1"/>
                <w:lang w:val="en-CA"/>
              </w:rPr>
              <w:t>Go to first aid for treatment</w:t>
            </w:r>
          </w:p>
        </w:tc>
      </w:tr>
      <w:tr w:rsidR="00FE5AC8" w:rsidRPr="006E30E9" w14:paraId="562EEE4D" w14:textId="77777777" w:rsidTr="00246915">
        <w:tc>
          <w:tcPr>
            <w:tcW w:w="9350" w:type="dxa"/>
            <w:shd w:val="clear" w:color="auto" w:fill="F2F2F2" w:themeFill="background1" w:themeFillShade="F2"/>
          </w:tcPr>
          <w:p w14:paraId="70B7CC8B" w14:textId="6AC1D824" w:rsidR="00FE5AC8" w:rsidRPr="006E30E9" w:rsidRDefault="00FE5AC8" w:rsidP="00FE5AC8">
            <w:pPr>
              <w:pStyle w:val="PlainText"/>
              <w:numPr>
                <w:ilvl w:val="0"/>
                <w:numId w:val="11"/>
              </w:numPr>
              <w:rPr>
                <w:color w:val="000000" w:themeColor="text1"/>
                <w:lang w:val="en-CA"/>
              </w:rPr>
            </w:pPr>
            <w:r w:rsidRPr="006E30E9">
              <w:rPr>
                <w:color w:val="000000" w:themeColor="text1"/>
                <w:lang w:val="en-CA"/>
              </w:rPr>
              <w:t>Notify your Administrator/Manager</w:t>
            </w:r>
          </w:p>
        </w:tc>
      </w:tr>
    </w:tbl>
    <w:p w14:paraId="4F8BCA4D" w14:textId="77777777" w:rsidR="006C1EBA" w:rsidRPr="006E30E9" w:rsidRDefault="006C1EBA" w:rsidP="00FD779D">
      <w:pPr>
        <w:pStyle w:val="PlainText"/>
        <w:rPr>
          <w:b/>
          <w:bCs/>
          <w:color w:val="ED7D31" w:themeColor="accent2"/>
          <w:u w:val="single"/>
          <w:lang w:val="en-CA"/>
        </w:rPr>
      </w:pPr>
    </w:p>
    <w:p w14:paraId="6A08CF26" w14:textId="77777777" w:rsidR="007D780F" w:rsidRPr="0010022A" w:rsidRDefault="007D780F" w:rsidP="007D780F">
      <w:pPr>
        <w:pStyle w:val="PlainText"/>
        <w:rPr>
          <w:b/>
          <w:bCs/>
          <w:color w:val="2F5496" w:themeColor="accent1" w:themeShade="BF"/>
          <w:sz w:val="28"/>
          <w:szCs w:val="28"/>
          <w:u w:val="single"/>
          <w:lang w:val="en-CA"/>
        </w:rPr>
      </w:pPr>
      <w:r w:rsidRPr="0010022A">
        <w:rPr>
          <w:b/>
          <w:bCs/>
          <w:color w:val="2F5496" w:themeColor="accent1" w:themeShade="BF"/>
          <w:sz w:val="28"/>
          <w:szCs w:val="28"/>
          <w:u w:val="single"/>
          <w:lang w:val="en-CA"/>
        </w:rPr>
        <w:t>Modified Duties/Recover at Work</w:t>
      </w:r>
    </w:p>
    <w:p w14:paraId="6EFFDD10" w14:textId="77777777" w:rsidR="007D780F" w:rsidRPr="006E30E9" w:rsidRDefault="007D780F" w:rsidP="007D780F">
      <w:pPr>
        <w:pStyle w:val="PlainText"/>
        <w:rPr>
          <w:b/>
          <w:bCs/>
          <w:color w:val="ED7D31" w:themeColor="accent2"/>
          <w:u w:val="single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780F" w:rsidRPr="006E30E9" w14:paraId="67230F25" w14:textId="77777777" w:rsidTr="004B2CD4">
        <w:tc>
          <w:tcPr>
            <w:tcW w:w="9350" w:type="dxa"/>
            <w:shd w:val="clear" w:color="auto" w:fill="F2F2F2" w:themeFill="background1" w:themeFillShade="F2"/>
          </w:tcPr>
          <w:p w14:paraId="68D09D1B" w14:textId="77777777" w:rsidR="007D780F" w:rsidRPr="006E30E9" w:rsidRDefault="007D780F" w:rsidP="007D780F">
            <w:pPr>
              <w:pStyle w:val="xmsolistparagraph"/>
              <w:numPr>
                <w:ilvl w:val="0"/>
                <w:numId w:val="8"/>
              </w:numPr>
              <w:rPr>
                <w:rFonts w:eastAsia="Times New Roman"/>
                <w:lang w:val="en-CA"/>
              </w:rPr>
            </w:pPr>
            <w:r w:rsidRPr="6225B526">
              <w:rPr>
                <w:rFonts w:eastAsia="Times New Roman"/>
                <w:lang w:val="en-CA"/>
              </w:rPr>
              <w:t xml:space="preserve">In following </w:t>
            </w:r>
            <w:hyperlink r:id="rId11">
              <w:r w:rsidRPr="6225B526">
                <w:rPr>
                  <w:rStyle w:val="Hyperlink"/>
                  <w:rFonts w:eastAsia="Times New Roman"/>
                  <w:lang w:val="en-CA"/>
                </w:rPr>
                <w:t>WorkSafeBC’s Recovery at Work guidelines</w:t>
              </w:r>
            </w:hyperlink>
            <w:r w:rsidRPr="6225B526">
              <w:rPr>
                <w:rFonts w:eastAsia="Times New Roman"/>
                <w:lang w:val="en-CA"/>
              </w:rPr>
              <w:t xml:space="preserve">, the employer needs to offer suitable modified duties for injured workers if they are unable to return to work after injury.  </w:t>
            </w:r>
          </w:p>
          <w:p w14:paraId="2627FD09" w14:textId="77777777" w:rsidR="007D780F" w:rsidRPr="006E30E9" w:rsidRDefault="007D780F" w:rsidP="004B2CD4">
            <w:pPr>
              <w:pStyle w:val="PlainText"/>
              <w:rPr>
                <w:b/>
                <w:bCs/>
                <w:color w:val="ED7D31" w:themeColor="accent2"/>
                <w:u w:val="single"/>
                <w:lang w:val="en-CA"/>
              </w:rPr>
            </w:pPr>
          </w:p>
        </w:tc>
      </w:tr>
      <w:tr w:rsidR="007D780F" w:rsidRPr="006E30E9" w14:paraId="3B74BBC6" w14:textId="77777777" w:rsidTr="004B2CD4">
        <w:tc>
          <w:tcPr>
            <w:tcW w:w="9350" w:type="dxa"/>
            <w:shd w:val="clear" w:color="auto" w:fill="F2F2F2" w:themeFill="background1" w:themeFillShade="F2"/>
          </w:tcPr>
          <w:p w14:paraId="4708E638" w14:textId="6122D7C6" w:rsidR="007D780F" w:rsidRPr="006E30E9" w:rsidRDefault="007D780F" w:rsidP="007D780F">
            <w:pPr>
              <w:pStyle w:val="PlainText"/>
              <w:numPr>
                <w:ilvl w:val="0"/>
                <w:numId w:val="8"/>
              </w:numPr>
              <w:rPr>
                <w:color w:val="000000" w:themeColor="text1"/>
                <w:lang w:val="en-CA"/>
              </w:rPr>
            </w:pPr>
            <w:r w:rsidRPr="006E30E9">
              <w:rPr>
                <w:color w:val="000000" w:themeColor="text1"/>
                <w:lang w:val="en-CA"/>
              </w:rPr>
              <w:t>Connect with your supervisor or the District Health &amp; Well</w:t>
            </w:r>
            <w:r w:rsidR="009B28B1">
              <w:rPr>
                <w:color w:val="000000" w:themeColor="text1"/>
                <w:lang w:val="en-CA"/>
              </w:rPr>
              <w:t>-being</w:t>
            </w:r>
            <w:r w:rsidRPr="006E30E9">
              <w:rPr>
                <w:color w:val="000000" w:themeColor="text1"/>
                <w:lang w:val="en-CA"/>
              </w:rPr>
              <w:t xml:space="preserve"> </w:t>
            </w:r>
            <w:r w:rsidR="009B28B1">
              <w:rPr>
                <w:color w:val="000000" w:themeColor="text1"/>
                <w:lang w:val="en-CA"/>
              </w:rPr>
              <w:t>Advisor</w:t>
            </w:r>
            <w:r w:rsidRPr="006E30E9">
              <w:rPr>
                <w:color w:val="000000" w:themeColor="text1"/>
                <w:lang w:val="en-CA"/>
              </w:rPr>
              <w:t xml:space="preserve"> to discuss what duties you can perform at this time with your current injury</w:t>
            </w:r>
            <w:r>
              <w:rPr>
                <w:color w:val="000000" w:themeColor="text1"/>
                <w:lang w:val="en-CA"/>
              </w:rPr>
              <w:t xml:space="preserve"> </w:t>
            </w:r>
          </w:p>
        </w:tc>
      </w:tr>
      <w:tr w:rsidR="003A64C2" w:rsidRPr="006E30E9" w14:paraId="56611572" w14:textId="77777777" w:rsidTr="004B2CD4">
        <w:tc>
          <w:tcPr>
            <w:tcW w:w="9350" w:type="dxa"/>
            <w:shd w:val="clear" w:color="auto" w:fill="F2F2F2" w:themeFill="background1" w:themeFillShade="F2"/>
          </w:tcPr>
          <w:p w14:paraId="7C0A1F3D" w14:textId="69CD0264" w:rsidR="003A64C2" w:rsidRPr="006E30E9" w:rsidRDefault="003A64C2" w:rsidP="003A64C2">
            <w:pPr>
              <w:pStyle w:val="PlainText"/>
              <w:numPr>
                <w:ilvl w:val="0"/>
                <w:numId w:val="8"/>
              </w:numPr>
              <w:rPr>
                <w:color w:val="000000" w:themeColor="text1"/>
                <w:lang w:val="en-CA"/>
              </w:rPr>
            </w:pPr>
            <w:r w:rsidRPr="006E30E9">
              <w:rPr>
                <w:lang w:val="en-CA"/>
              </w:rPr>
              <w:t xml:space="preserve">If you are </w:t>
            </w:r>
            <w:r w:rsidRPr="006E30E9">
              <w:rPr>
                <w:b/>
                <w:bCs/>
                <w:u w:val="single"/>
                <w:lang w:val="en-CA"/>
              </w:rPr>
              <w:t>unable</w:t>
            </w:r>
            <w:r w:rsidRPr="006E30E9">
              <w:rPr>
                <w:lang w:val="en-CA"/>
              </w:rPr>
              <w:t xml:space="preserve"> to manage full-time hours or duties, please have your physician complete the </w:t>
            </w:r>
            <w:r w:rsidR="00BC5DA0">
              <w:rPr>
                <w:lang w:val="en-CA"/>
              </w:rPr>
              <w:t>Functional Abilities</w:t>
            </w:r>
            <w:r>
              <w:rPr>
                <w:lang w:val="en-CA"/>
              </w:rPr>
              <w:t xml:space="preserve"> F</w:t>
            </w:r>
            <w:r w:rsidRPr="006E30E9">
              <w:rPr>
                <w:lang w:val="en-CA"/>
              </w:rPr>
              <w:t>orm - after they assess you, they will indicate:</w:t>
            </w:r>
          </w:p>
          <w:p w14:paraId="2B5D6258" w14:textId="77777777" w:rsidR="003A64C2" w:rsidRPr="006E30E9" w:rsidRDefault="003A64C2" w:rsidP="003A64C2">
            <w:pPr>
              <w:pStyle w:val="PlainText"/>
              <w:numPr>
                <w:ilvl w:val="1"/>
                <w:numId w:val="8"/>
              </w:numPr>
              <w:rPr>
                <w:color w:val="000000" w:themeColor="text1"/>
                <w:lang w:val="en-CA"/>
              </w:rPr>
            </w:pPr>
            <w:r w:rsidRPr="006E30E9">
              <w:rPr>
                <w:lang w:val="en-CA"/>
              </w:rPr>
              <w:t>Unable to return to work</w:t>
            </w:r>
          </w:p>
          <w:p w14:paraId="3892951F" w14:textId="77777777" w:rsidR="003A64C2" w:rsidRPr="006E30E9" w:rsidRDefault="003A64C2" w:rsidP="003A64C2">
            <w:pPr>
              <w:pStyle w:val="PlainText"/>
              <w:numPr>
                <w:ilvl w:val="1"/>
                <w:numId w:val="8"/>
              </w:numPr>
              <w:rPr>
                <w:color w:val="000000" w:themeColor="text1"/>
                <w:lang w:val="en-CA"/>
              </w:rPr>
            </w:pPr>
            <w:r w:rsidRPr="006E30E9">
              <w:rPr>
                <w:color w:val="000000" w:themeColor="text1"/>
                <w:lang w:val="en-CA"/>
              </w:rPr>
              <w:t>Able to return to pre-injury work</w:t>
            </w:r>
          </w:p>
          <w:p w14:paraId="6A6FA737" w14:textId="77777777" w:rsidR="003A64C2" w:rsidRPr="006E30E9" w:rsidRDefault="003A64C2" w:rsidP="003A64C2">
            <w:pPr>
              <w:pStyle w:val="PlainText"/>
              <w:numPr>
                <w:ilvl w:val="1"/>
                <w:numId w:val="8"/>
              </w:numPr>
              <w:rPr>
                <w:color w:val="000000" w:themeColor="text1"/>
                <w:lang w:val="en-CA"/>
              </w:rPr>
            </w:pPr>
            <w:r w:rsidRPr="006E30E9">
              <w:rPr>
                <w:color w:val="000000" w:themeColor="text1"/>
                <w:lang w:val="en-CA"/>
              </w:rPr>
              <w:t>Able to return to work with modified duties (IE: reduced hours, or duties)</w:t>
            </w:r>
          </w:p>
          <w:p w14:paraId="586EEAD4" w14:textId="77777777" w:rsidR="003A64C2" w:rsidRPr="006E30E9" w:rsidRDefault="003A64C2" w:rsidP="003A64C2">
            <w:pPr>
              <w:pStyle w:val="PlainText"/>
              <w:ind w:left="1440"/>
              <w:rPr>
                <w:color w:val="000000" w:themeColor="text1"/>
                <w:lang w:val="en-CA"/>
              </w:rPr>
            </w:pPr>
          </w:p>
          <w:p w14:paraId="3233BEE7" w14:textId="5B78B3E9" w:rsidR="003A64C2" w:rsidRDefault="003A64C2" w:rsidP="003A64C2">
            <w:pPr>
              <w:pStyle w:val="PlainText"/>
              <w:rPr>
                <w:b/>
                <w:bCs/>
                <w:color w:val="000000" w:themeColor="text1"/>
                <w:lang w:val="en-CA"/>
              </w:rPr>
            </w:pPr>
            <w:r w:rsidRPr="006E30E9">
              <w:rPr>
                <w:b/>
                <w:bCs/>
                <w:color w:val="000000" w:themeColor="text1"/>
                <w:lang w:val="en-CA"/>
              </w:rPr>
              <w:t xml:space="preserve">Submit the completed form to your supervisor and work together to develop a </w:t>
            </w:r>
            <w:r>
              <w:rPr>
                <w:b/>
                <w:bCs/>
                <w:color w:val="000000" w:themeColor="text1"/>
                <w:lang w:val="en-CA"/>
              </w:rPr>
              <w:t>recovery</w:t>
            </w:r>
            <w:r w:rsidRPr="006E30E9">
              <w:rPr>
                <w:b/>
                <w:bCs/>
                <w:color w:val="000000" w:themeColor="text1"/>
                <w:lang w:val="en-CA"/>
              </w:rPr>
              <w:t xml:space="preserve"> at work plan with the recommendations provided</w:t>
            </w:r>
          </w:p>
          <w:p w14:paraId="062F6F60" w14:textId="77777777" w:rsidR="003A64C2" w:rsidRDefault="003A64C2" w:rsidP="003A64C2">
            <w:pPr>
              <w:pStyle w:val="PlainText"/>
              <w:rPr>
                <w:b/>
                <w:bCs/>
                <w:color w:val="000000" w:themeColor="text1"/>
                <w:lang w:val="en-CA"/>
              </w:rPr>
            </w:pPr>
          </w:p>
          <w:p w14:paraId="1D54B99A" w14:textId="7F4956D1" w:rsidR="0003334A" w:rsidRPr="00CC08CF" w:rsidRDefault="003A64C2" w:rsidP="00CC08CF">
            <w:pPr>
              <w:pStyle w:val="PlainText"/>
              <w:rPr>
                <w:b/>
                <w:bCs/>
                <w:color w:val="000000" w:themeColor="text1"/>
                <w:lang w:val="en-CA"/>
              </w:rPr>
            </w:pPr>
            <w:r>
              <w:rPr>
                <w:b/>
                <w:bCs/>
                <w:color w:val="000000" w:themeColor="text1"/>
                <w:lang w:val="en-CA"/>
              </w:rPr>
              <w:t>**You will be reimbursed up to $50 for completion of the Recover at Work- Fitness Assessment form.</w:t>
            </w:r>
          </w:p>
        </w:tc>
      </w:tr>
      <w:tr w:rsidR="00185548" w:rsidRPr="006E30E9" w14:paraId="6F630A17" w14:textId="77777777" w:rsidTr="004B2CD4">
        <w:tc>
          <w:tcPr>
            <w:tcW w:w="9350" w:type="dxa"/>
            <w:shd w:val="clear" w:color="auto" w:fill="F2F2F2" w:themeFill="background1" w:themeFillShade="F2"/>
          </w:tcPr>
          <w:p w14:paraId="69C1C9BE" w14:textId="18C88107" w:rsidR="00185548" w:rsidRPr="00463380" w:rsidRDefault="00CC08CF" w:rsidP="00CC08CF">
            <w:pPr>
              <w:pStyle w:val="PlainText"/>
              <w:ind w:left="720"/>
              <w:rPr>
                <w:b/>
                <w:bCs/>
                <w:sz w:val="24"/>
                <w:szCs w:val="24"/>
                <w:lang w:val="en-CA"/>
              </w:rPr>
            </w:pPr>
            <w:r w:rsidRPr="00463380">
              <w:rPr>
                <w:b/>
                <w:bCs/>
                <w:sz w:val="24"/>
                <w:szCs w:val="24"/>
                <w:lang w:val="en-CA"/>
              </w:rPr>
              <w:t xml:space="preserve">Note: Introduced as part of the B.C. government's Bill 41, effective January 1, 2024, </w:t>
            </w:r>
            <w:r w:rsidR="00463380" w:rsidRPr="00463380">
              <w:rPr>
                <w:b/>
                <w:bCs/>
                <w:sz w:val="24"/>
                <w:szCs w:val="24"/>
                <w:lang w:val="en-CA"/>
              </w:rPr>
              <w:t>employers,</w:t>
            </w:r>
            <w:r w:rsidRPr="00463380">
              <w:rPr>
                <w:b/>
                <w:bCs/>
                <w:sz w:val="24"/>
                <w:szCs w:val="24"/>
                <w:lang w:val="en-CA"/>
              </w:rPr>
              <w:t xml:space="preserve"> and workers have a legal duty to cooperate in a timely and safe return to work.</w:t>
            </w:r>
          </w:p>
          <w:p w14:paraId="167AA277" w14:textId="77777777" w:rsidR="00CC08CF" w:rsidRPr="00463380" w:rsidRDefault="00CC08CF" w:rsidP="00CC08CF">
            <w:pPr>
              <w:pStyle w:val="PlainText"/>
              <w:ind w:left="720"/>
              <w:rPr>
                <w:color w:val="C45911" w:themeColor="accent2" w:themeShade="BF"/>
                <w:lang w:val="en-CA"/>
              </w:rPr>
            </w:pPr>
          </w:p>
          <w:p w14:paraId="0CD0DA3B" w14:textId="12E42554" w:rsidR="00CC08CF" w:rsidRPr="00BC5DA0" w:rsidRDefault="00CC08CF" w:rsidP="00DE6B13">
            <w:pPr>
              <w:pStyle w:val="PlainText"/>
              <w:rPr>
                <w:b/>
                <w:bCs/>
                <w:color w:val="2F5496" w:themeColor="accent1" w:themeShade="BF"/>
                <w:u w:val="single"/>
                <w:lang w:val="en-CA"/>
              </w:rPr>
            </w:pPr>
            <w:r w:rsidRPr="00BC5DA0">
              <w:rPr>
                <w:b/>
                <w:bCs/>
                <w:color w:val="2F5496" w:themeColor="accent1" w:themeShade="BF"/>
                <w:u w:val="single"/>
                <w:lang w:val="en-CA"/>
              </w:rPr>
              <w:t>What does this mean for workers?</w:t>
            </w:r>
          </w:p>
          <w:p w14:paraId="6526F364" w14:textId="4779118B" w:rsidR="00DE6B13" w:rsidRDefault="00DE6B13" w:rsidP="00DE6B13">
            <w:pPr>
              <w:pStyle w:val="PlainText"/>
              <w:rPr>
                <w:b/>
                <w:bCs/>
                <w:lang w:val="en-CA"/>
              </w:rPr>
            </w:pPr>
          </w:p>
          <w:p w14:paraId="226C7EF2" w14:textId="655AA9B8" w:rsidR="00DE6B13" w:rsidRPr="00463380" w:rsidRDefault="00DE6B13" w:rsidP="00DE6B13">
            <w:pPr>
              <w:pStyle w:val="PlainText"/>
              <w:rPr>
                <w:lang w:val="en-CA"/>
              </w:rPr>
            </w:pPr>
            <w:r w:rsidRPr="00463380">
              <w:rPr>
                <w:lang w:val="en-CA"/>
              </w:rPr>
              <w:t xml:space="preserve">Workers and employers have mutual obligations under the duty to cooperate. The worker must </w:t>
            </w:r>
            <w:r w:rsidR="00463380" w:rsidRPr="00463380">
              <w:rPr>
                <w:lang w:val="en-CA"/>
              </w:rPr>
              <w:t>maintain</w:t>
            </w:r>
            <w:r w:rsidRPr="00463380">
              <w:rPr>
                <w:lang w:val="en-CA"/>
              </w:rPr>
              <w:t xml:space="preserve"> open lines of communication both with the </w:t>
            </w:r>
            <w:r w:rsidR="00463380" w:rsidRPr="00463380">
              <w:rPr>
                <w:lang w:val="en-CA"/>
              </w:rPr>
              <w:t>employer</w:t>
            </w:r>
            <w:r w:rsidRPr="00463380">
              <w:rPr>
                <w:lang w:val="en-CA"/>
              </w:rPr>
              <w:t xml:space="preserve"> and with WorkSafeBC.</w:t>
            </w:r>
          </w:p>
          <w:p w14:paraId="3CD3A017" w14:textId="77777777" w:rsidR="00156E6B" w:rsidRPr="00463380" w:rsidRDefault="00156E6B" w:rsidP="00DE6B13">
            <w:pPr>
              <w:pStyle w:val="PlainText"/>
              <w:rPr>
                <w:lang w:val="en-CA"/>
              </w:rPr>
            </w:pPr>
          </w:p>
          <w:p w14:paraId="3A8DABF7" w14:textId="67C09C49" w:rsidR="00156E6B" w:rsidRPr="00463380" w:rsidRDefault="00156E6B" w:rsidP="00DE6B13">
            <w:pPr>
              <w:pStyle w:val="PlainText"/>
              <w:rPr>
                <w:lang w:val="en-CA"/>
              </w:rPr>
            </w:pPr>
            <w:r w:rsidRPr="00463380">
              <w:rPr>
                <w:lang w:val="en-CA"/>
              </w:rPr>
              <w:t xml:space="preserve">The worker must also work with the employer to identify suitable modified job </w:t>
            </w:r>
            <w:r w:rsidR="00463380" w:rsidRPr="00463380">
              <w:rPr>
                <w:lang w:val="en-CA"/>
              </w:rPr>
              <w:t>duties</w:t>
            </w:r>
            <w:r w:rsidRPr="00463380">
              <w:rPr>
                <w:lang w:val="en-CA"/>
              </w:rPr>
              <w:t>. If the worker can no longer perform their pre-injury duties but is otherwise fit to work in another capacity, they must not unreasonably refuse suitable with when it has been available by the employe</w:t>
            </w:r>
            <w:r w:rsidR="00463380" w:rsidRPr="00463380">
              <w:rPr>
                <w:lang w:val="en-CA"/>
              </w:rPr>
              <w:t>r</w:t>
            </w:r>
            <w:r w:rsidRPr="00463380">
              <w:rPr>
                <w:lang w:val="en-CA"/>
              </w:rPr>
              <w:t>.</w:t>
            </w:r>
          </w:p>
          <w:p w14:paraId="676943F4" w14:textId="77777777" w:rsidR="00156E6B" w:rsidRPr="00463380" w:rsidRDefault="00156E6B" w:rsidP="00DE6B13">
            <w:pPr>
              <w:pStyle w:val="PlainText"/>
              <w:rPr>
                <w:lang w:val="en-CA"/>
              </w:rPr>
            </w:pPr>
          </w:p>
          <w:p w14:paraId="156FBA1E" w14:textId="0EF1980B" w:rsidR="00463380" w:rsidRPr="00463380" w:rsidRDefault="00463380" w:rsidP="00DE6B13">
            <w:pPr>
              <w:pStyle w:val="PlainText"/>
              <w:rPr>
                <w:i/>
                <w:iCs/>
                <w:lang w:val="en-CA"/>
              </w:rPr>
            </w:pPr>
            <w:r w:rsidRPr="00463380">
              <w:rPr>
                <w:i/>
                <w:iCs/>
                <w:lang w:val="en-CA"/>
              </w:rPr>
              <w:t>Refer to the attached WorkSafe BC Worker Fact Sheet for further information.</w:t>
            </w:r>
          </w:p>
          <w:p w14:paraId="4C4FCF0C" w14:textId="77777777" w:rsidR="00CC08CF" w:rsidRDefault="00CC08CF" w:rsidP="00CC08CF">
            <w:pPr>
              <w:pStyle w:val="PlainText"/>
              <w:ind w:left="720"/>
              <w:rPr>
                <w:b/>
                <w:bCs/>
                <w:lang w:val="en-CA"/>
              </w:rPr>
            </w:pPr>
          </w:p>
          <w:p w14:paraId="06E66014" w14:textId="77777777" w:rsidR="00DE6B13" w:rsidRDefault="00DE6B13" w:rsidP="00CC08CF">
            <w:pPr>
              <w:pStyle w:val="PlainText"/>
              <w:ind w:left="720"/>
              <w:rPr>
                <w:b/>
                <w:bCs/>
                <w:lang w:val="en-CA"/>
              </w:rPr>
            </w:pPr>
          </w:p>
          <w:p w14:paraId="122C2526" w14:textId="20F6D799" w:rsidR="00CC08CF" w:rsidRDefault="00CC08CF" w:rsidP="00CC08CF">
            <w:pPr>
              <w:pStyle w:val="PlainText"/>
              <w:rPr>
                <w:b/>
                <w:bCs/>
                <w:lang w:val="en-CA"/>
              </w:rPr>
            </w:pPr>
          </w:p>
          <w:p w14:paraId="4C670F78" w14:textId="77777777" w:rsidR="00CC08CF" w:rsidRPr="00CC08CF" w:rsidRDefault="00CC08CF" w:rsidP="00CC08CF">
            <w:pPr>
              <w:pStyle w:val="PlainText"/>
              <w:rPr>
                <w:b/>
                <w:bCs/>
                <w:lang w:val="en-CA"/>
              </w:rPr>
            </w:pPr>
          </w:p>
          <w:p w14:paraId="2DE2C317" w14:textId="4EDF5B63" w:rsidR="00CC08CF" w:rsidRPr="006E30E9" w:rsidRDefault="00CC08CF" w:rsidP="00CC08CF">
            <w:pPr>
              <w:pStyle w:val="PlainText"/>
              <w:ind w:left="720"/>
              <w:rPr>
                <w:lang w:val="en-CA"/>
              </w:rPr>
            </w:pPr>
          </w:p>
        </w:tc>
      </w:tr>
    </w:tbl>
    <w:p w14:paraId="10641063" w14:textId="77777777" w:rsidR="001A1C0E" w:rsidRPr="007D780F" w:rsidRDefault="001A1C0E" w:rsidP="00FD779D">
      <w:pPr>
        <w:pStyle w:val="PlainText"/>
        <w:rPr>
          <w:b/>
          <w:bCs/>
          <w:color w:val="7030A0"/>
          <w:sz w:val="28"/>
          <w:szCs w:val="28"/>
          <w:u w:val="single"/>
        </w:rPr>
      </w:pPr>
    </w:p>
    <w:p w14:paraId="0EB5A85E" w14:textId="77777777" w:rsidR="007D780F" w:rsidRDefault="007D780F" w:rsidP="00FD779D">
      <w:pPr>
        <w:pStyle w:val="PlainText"/>
        <w:rPr>
          <w:b/>
          <w:bCs/>
          <w:color w:val="7030A0"/>
          <w:sz w:val="28"/>
          <w:szCs w:val="28"/>
          <w:u w:val="single"/>
          <w:lang w:val="en-CA"/>
        </w:rPr>
      </w:pPr>
    </w:p>
    <w:p w14:paraId="0B1700A6" w14:textId="5110DB30" w:rsidR="00FE5AC8" w:rsidRPr="00BC5DA0" w:rsidRDefault="00E41270" w:rsidP="00FD779D">
      <w:pPr>
        <w:pStyle w:val="PlainText"/>
        <w:rPr>
          <w:b/>
          <w:bCs/>
          <w:color w:val="2F5496" w:themeColor="accent1" w:themeShade="BF"/>
          <w:sz w:val="28"/>
          <w:szCs w:val="28"/>
          <w:u w:val="single"/>
          <w:lang w:val="en-CA"/>
        </w:rPr>
      </w:pPr>
      <w:r w:rsidRPr="00BC5DA0">
        <w:rPr>
          <w:b/>
          <w:bCs/>
          <w:color w:val="2F5496" w:themeColor="accent1" w:themeShade="BF"/>
          <w:sz w:val="28"/>
          <w:szCs w:val="28"/>
          <w:u w:val="single"/>
          <w:lang w:val="en-CA"/>
        </w:rPr>
        <w:t>If you miss time from work or seek medical attention:</w:t>
      </w:r>
    </w:p>
    <w:p w14:paraId="48C7113D" w14:textId="77777777" w:rsidR="00FD779D" w:rsidRPr="006E30E9" w:rsidRDefault="00FD779D" w:rsidP="00FD779D">
      <w:pPr>
        <w:pStyle w:val="PlainText"/>
        <w:rPr>
          <w:lang w:val="en-CA"/>
        </w:rPr>
      </w:pPr>
      <w:r w:rsidRPr="006E30E9">
        <w:rPr>
          <w:lang w:val="en-CA"/>
        </w:rPr>
        <w:t xml:space="preserve">       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779D" w:rsidRPr="006E30E9" w14:paraId="07ECC84C" w14:textId="77777777" w:rsidTr="6225B526">
        <w:tc>
          <w:tcPr>
            <w:tcW w:w="9350" w:type="dxa"/>
            <w:shd w:val="clear" w:color="auto" w:fill="F2F2F2" w:themeFill="background1" w:themeFillShade="F2"/>
          </w:tcPr>
          <w:p w14:paraId="6BBF0528" w14:textId="2F420219" w:rsidR="00FD779D" w:rsidRPr="006E30E9" w:rsidRDefault="007E2501" w:rsidP="00FD779D">
            <w:pPr>
              <w:pStyle w:val="PlainText"/>
              <w:numPr>
                <w:ilvl w:val="0"/>
                <w:numId w:val="7"/>
              </w:numPr>
              <w:rPr>
                <w:lang w:val="en-CA"/>
              </w:rPr>
            </w:pPr>
            <w:r w:rsidRPr="6225B526">
              <w:rPr>
                <w:rFonts w:eastAsia="Times New Roman"/>
                <w:lang w:val="en-CA"/>
              </w:rPr>
              <w:t xml:space="preserve">Notify </w:t>
            </w:r>
            <w:r w:rsidR="7A166EA9" w:rsidRPr="6225B526">
              <w:rPr>
                <w:rFonts w:eastAsia="Times New Roman"/>
                <w:lang w:val="en-CA"/>
              </w:rPr>
              <w:t>WorkSafe</w:t>
            </w:r>
            <w:r w:rsidR="00FD779D" w:rsidRPr="6225B526">
              <w:rPr>
                <w:rFonts w:eastAsia="Times New Roman"/>
                <w:lang w:val="en-CA"/>
              </w:rPr>
              <w:t xml:space="preserve">BC: Call 604-231-8888 or submit online at </w:t>
            </w:r>
            <w:hyperlink r:id="rId12">
              <w:r w:rsidR="7A166EA9" w:rsidRPr="6225B526">
                <w:rPr>
                  <w:rStyle w:val="Hyperlink"/>
                  <w:b/>
                  <w:bCs/>
                  <w:color w:val="ED7D31" w:themeColor="accent2"/>
                  <w:lang w:val="en-CA"/>
                </w:rPr>
                <w:t>WorkSafe</w:t>
              </w:r>
              <w:r w:rsidR="00FD779D" w:rsidRPr="6225B526">
                <w:rPr>
                  <w:rStyle w:val="Hyperlink"/>
                  <w:b/>
                  <w:bCs/>
                  <w:color w:val="ED7D31" w:themeColor="accent2"/>
                  <w:lang w:val="en-CA"/>
                </w:rPr>
                <w:t>BC</w:t>
              </w:r>
            </w:hyperlink>
          </w:p>
          <w:p w14:paraId="003838EF" w14:textId="77777777" w:rsidR="00FD779D" w:rsidRPr="006E30E9" w:rsidRDefault="00FD779D" w:rsidP="00FD779D">
            <w:pPr>
              <w:pStyle w:val="PlainText"/>
              <w:rPr>
                <w:lang w:val="en-CA"/>
              </w:rPr>
            </w:pPr>
          </w:p>
        </w:tc>
      </w:tr>
      <w:tr w:rsidR="00FD779D" w:rsidRPr="006E30E9" w14:paraId="4874FBE7" w14:textId="77777777" w:rsidTr="6225B526">
        <w:tc>
          <w:tcPr>
            <w:tcW w:w="9350" w:type="dxa"/>
            <w:shd w:val="clear" w:color="auto" w:fill="F2F2F2" w:themeFill="background1" w:themeFillShade="F2"/>
          </w:tcPr>
          <w:p w14:paraId="3ED348AB" w14:textId="5D7F1CEA" w:rsidR="00FD779D" w:rsidRPr="006E30E9" w:rsidRDefault="00FD779D" w:rsidP="5726A54D">
            <w:pPr>
              <w:pStyle w:val="PlainText"/>
              <w:numPr>
                <w:ilvl w:val="0"/>
                <w:numId w:val="7"/>
              </w:numPr>
              <w:rPr>
                <w:lang w:val="en-CA"/>
              </w:rPr>
            </w:pPr>
            <w:r w:rsidRPr="006E30E9">
              <w:rPr>
                <w:rFonts w:eastAsia="Times New Roman"/>
                <w:lang w:val="en-CA"/>
              </w:rPr>
              <w:t>Complete a worker report of Injury (6A) form and submit it to your Administrator/</w:t>
            </w:r>
            <w:r w:rsidR="00BC5DA0">
              <w:rPr>
                <w:rFonts w:eastAsia="Times New Roman"/>
                <w:lang w:val="en-CA"/>
              </w:rPr>
              <w:t>Supervisor</w:t>
            </w:r>
            <w:r w:rsidRPr="006E30E9">
              <w:rPr>
                <w:rFonts w:eastAsia="Times New Roman"/>
                <w:lang w:val="en-CA"/>
              </w:rPr>
              <w:t xml:space="preserve"> </w:t>
            </w:r>
          </w:p>
          <w:p w14:paraId="21CCCA2E" w14:textId="380EE901" w:rsidR="00FD779D" w:rsidRPr="006E30E9" w:rsidRDefault="00FD779D" w:rsidP="0FD93015">
            <w:pPr>
              <w:pStyle w:val="PlainText"/>
              <w:rPr>
                <w:rFonts w:eastAsia="DengXian"/>
                <w:lang w:val="en-CA"/>
              </w:rPr>
            </w:pPr>
          </w:p>
        </w:tc>
      </w:tr>
      <w:tr w:rsidR="004440E8" w:rsidRPr="006E30E9" w14:paraId="620C7646" w14:textId="77777777" w:rsidTr="6225B526">
        <w:tc>
          <w:tcPr>
            <w:tcW w:w="9350" w:type="dxa"/>
            <w:shd w:val="clear" w:color="auto" w:fill="F2F2F2" w:themeFill="background1" w:themeFillShade="F2"/>
          </w:tcPr>
          <w:p w14:paraId="08C3FEA3" w14:textId="37A67AEA" w:rsidR="004440E8" w:rsidRPr="006E30E9" w:rsidRDefault="00D571C6" w:rsidP="00FD779D">
            <w:pPr>
              <w:pStyle w:val="PlainText"/>
              <w:numPr>
                <w:ilvl w:val="0"/>
                <w:numId w:val="7"/>
              </w:numPr>
              <w:rPr>
                <w:rFonts w:eastAsia="Times New Roman"/>
                <w:lang w:val="en-CA"/>
              </w:rPr>
            </w:pPr>
            <w:r>
              <w:rPr>
                <w:rFonts w:eastAsia="Times New Roman"/>
                <w:lang w:val="en-CA"/>
              </w:rPr>
              <w:t xml:space="preserve">If you seek medical attention beyond first aid or miss time from work – Have your </w:t>
            </w:r>
            <w:r w:rsidR="000A359E">
              <w:rPr>
                <w:rFonts w:eastAsia="Times New Roman"/>
                <w:lang w:val="en-CA"/>
              </w:rPr>
              <w:t xml:space="preserve">treatment provider </w:t>
            </w:r>
            <w:r>
              <w:rPr>
                <w:rFonts w:eastAsia="Times New Roman"/>
                <w:lang w:val="en-CA"/>
              </w:rPr>
              <w:t xml:space="preserve">complete the attached </w:t>
            </w:r>
            <w:r w:rsidR="00BC5DA0">
              <w:rPr>
                <w:rFonts w:eastAsia="Times New Roman"/>
                <w:lang w:val="en-CA"/>
              </w:rPr>
              <w:t>Functional Abilities</w:t>
            </w:r>
            <w:r>
              <w:rPr>
                <w:rFonts w:eastAsia="Times New Roman"/>
                <w:lang w:val="en-CA"/>
              </w:rPr>
              <w:t xml:space="preserve"> Assessment form</w:t>
            </w:r>
          </w:p>
        </w:tc>
      </w:tr>
      <w:tr w:rsidR="60AC0661" w14:paraId="4E160AE5" w14:textId="77777777" w:rsidTr="6225B526">
        <w:trPr>
          <w:trHeight w:val="300"/>
        </w:trPr>
        <w:tc>
          <w:tcPr>
            <w:tcW w:w="9350" w:type="dxa"/>
            <w:shd w:val="clear" w:color="auto" w:fill="F2F2F2" w:themeFill="background1" w:themeFillShade="F2"/>
          </w:tcPr>
          <w:p w14:paraId="678F4B2C" w14:textId="7FC55060" w:rsidR="4D9F4311" w:rsidRDefault="00743294" w:rsidP="60AC0661">
            <w:pPr>
              <w:pStyle w:val="PlainText"/>
              <w:numPr>
                <w:ilvl w:val="0"/>
                <w:numId w:val="7"/>
              </w:numPr>
              <w:rPr>
                <w:rFonts w:eastAsia="Times New Roman"/>
                <w:lang w:val="en-CA"/>
              </w:rPr>
            </w:pPr>
            <w:r w:rsidRPr="6225B526">
              <w:rPr>
                <w:rFonts w:eastAsia="Times New Roman"/>
                <w:lang w:val="en-CA"/>
              </w:rPr>
              <w:t>You may be requested to participate in the incident investigation</w:t>
            </w:r>
            <w:r w:rsidR="001D1240" w:rsidRPr="6225B526">
              <w:rPr>
                <w:rFonts w:eastAsia="Times New Roman"/>
                <w:lang w:val="en-CA"/>
              </w:rPr>
              <w:t xml:space="preserve"> by your Administrator/Supervisor</w:t>
            </w:r>
            <w:r w:rsidR="00ED19B9" w:rsidRPr="6225B526">
              <w:rPr>
                <w:rFonts w:eastAsia="Times New Roman"/>
                <w:lang w:val="en-CA"/>
              </w:rPr>
              <w:t xml:space="preserve"> -</w:t>
            </w:r>
            <w:r w:rsidR="00946FFF" w:rsidRPr="6225B526">
              <w:rPr>
                <w:rFonts w:eastAsia="Times New Roman"/>
                <w:lang w:val="en-CA"/>
              </w:rPr>
              <w:t xml:space="preserve"> </w:t>
            </w:r>
            <w:r w:rsidR="00ED19B9" w:rsidRPr="6225B526">
              <w:rPr>
                <w:rFonts w:eastAsia="Times New Roman"/>
                <w:lang w:val="en-CA"/>
              </w:rPr>
              <w:t>(As p</w:t>
            </w:r>
            <w:r w:rsidRPr="6225B526">
              <w:rPr>
                <w:rFonts w:eastAsia="Times New Roman"/>
                <w:lang w:val="en-CA"/>
              </w:rPr>
              <w:t xml:space="preserve">er the </w:t>
            </w:r>
            <w:r w:rsidR="7A166EA9" w:rsidRPr="6225B526">
              <w:rPr>
                <w:rFonts w:eastAsia="Times New Roman"/>
                <w:lang w:val="en-CA"/>
              </w:rPr>
              <w:t>WorkSafe</w:t>
            </w:r>
            <w:r w:rsidRPr="6225B526">
              <w:rPr>
                <w:rFonts w:eastAsia="Times New Roman"/>
                <w:lang w:val="en-CA"/>
              </w:rPr>
              <w:t xml:space="preserve"> BC requirement</w:t>
            </w:r>
            <w:r w:rsidR="00ED19B9" w:rsidRPr="6225B526">
              <w:rPr>
                <w:rFonts w:eastAsia="Times New Roman"/>
                <w:lang w:val="en-CA"/>
              </w:rPr>
              <w:t>)</w:t>
            </w:r>
          </w:p>
        </w:tc>
      </w:tr>
    </w:tbl>
    <w:bookmarkEnd w:id="0"/>
    <w:bookmarkEnd w:id="1"/>
    <w:p w14:paraId="2ABDEEC8" w14:textId="380E69BB" w:rsidR="00501B32" w:rsidRPr="00AD5ED0" w:rsidRDefault="00501B32" w:rsidP="00501B32">
      <w:pPr>
        <w:spacing w:before="100" w:beforeAutospacing="1" w:after="100" w:afterAutospacing="1"/>
        <w:rPr>
          <w:b/>
          <w:bCs/>
          <w:color w:val="2F5496" w:themeColor="accent1" w:themeShade="BF"/>
          <w:sz w:val="28"/>
          <w:szCs w:val="28"/>
          <w:u w:val="single"/>
          <w:lang w:val="en-CA" w:eastAsia="zh-CN"/>
        </w:rPr>
      </w:pPr>
      <w:r w:rsidRPr="00AD5ED0">
        <w:rPr>
          <w:b/>
          <w:bCs/>
          <w:color w:val="2F5496" w:themeColor="accent1" w:themeShade="BF"/>
          <w:sz w:val="28"/>
          <w:szCs w:val="28"/>
          <w:u w:val="single"/>
          <w:lang w:val="en-CA" w:eastAsia="zh-CN"/>
        </w:rPr>
        <w:t xml:space="preserve">Wage Loss and Absence </w:t>
      </w:r>
    </w:p>
    <w:p w14:paraId="537E3EE7" w14:textId="6F8E9EC2" w:rsidR="00501B32" w:rsidRPr="00AD5ED0" w:rsidRDefault="00501B32" w:rsidP="00501B32">
      <w:pPr>
        <w:pStyle w:val="PlainText"/>
        <w:numPr>
          <w:ilvl w:val="0"/>
          <w:numId w:val="13"/>
        </w:numPr>
        <w:rPr>
          <w:rStyle w:val="ui-provider"/>
          <w:rFonts w:eastAsia="Times New Roman"/>
          <w:lang w:val="en-CA"/>
        </w:rPr>
      </w:pPr>
      <w:r w:rsidRPr="00AD5ED0">
        <w:rPr>
          <w:rStyle w:val="ui-provider"/>
          <w:rFonts w:eastAsia="Times New Roman"/>
        </w:rPr>
        <w:t xml:space="preserve">The first day of absence due to a workplace injury is paid for by the district </w:t>
      </w:r>
    </w:p>
    <w:p w14:paraId="4D2EB72E" w14:textId="286CA58B" w:rsidR="00620729" w:rsidRPr="00AD5ED0" w:rsidRDefault="00620729" w:rsidP="00501B32">
      <w:pPr>
        <w:pStyle w:val="PlainText"/>
        <w:numPr>
          <w:ilvl w:val="0"/>
          <w:numId w:val="13"/>
        </w:numPr>
        <w:rPr>
          <w:rStyle w:val="ui-provider"/>
          <w:rFonts w:eastAsia="Times New Roman"/>
          <w:lang w:val="en-CA"/>
        </w:rPr>
      </w:pPr>
      <w:r w:rsidRPr="00AD5ED0">
        <w:rPr>
          <w:rStyle w:val="ui-provider"/>
          <w:rFonts w:eastAsia="Times New Roman"/>
        </w:rPr>
        <w:t>Sick days are used until your claim validity is determined by WorkSafeBC.</w:t>
      </w:r>
    </w:p>
    <w:p w14:paraId="0E0D4996" w14:textId="427594E1" w:rsidR="00501B32" w:rsidRPr="00AD5ED0" w:rsidRDefault="00501B32" w:rsidP="00501B32">
      <w:pPr>
        <w:pStyle w:val="PlainText"/>
        <w:numPr>
          <w:ilvl w:val="0"/>
          <w:numId w:val="13"/>
        </w:numPr>
        <w:rPr>
          <w:rStyle w:val="ui-provider"/>
          <w:rFonts w:eastAsia="Times New Roman"/>
          <w:lang w:val="en-CA"/>
        </w:rPr>
      </w:pPr>
      <w:r w:rsidRPr="00AD5ED0">
        <w:rPr>
          <w:rStyle w:val="ui-provider"/>
          <w:rFonts w:eastAsia="Times New Roman"/>
          <w:lang w:val="en-CA"/>
        </w:rPr>
        <w:t xml:space="preserve">Once </w:t>
      </w:r>
      <w:r w:rsidR="7A166EA9" w:rsidRPr="00AD5ED0">
        <w:rPr>
          <w:rStyle w:val="ui-provider"/>
          <w:rFonts w:eastAsia="Times New Roman"/>
          <w:lang w:val="en-CA"/>
        </w:rPr>
        <w:t>WorkSafe</w:t>
      </w:r>
      <w:r w:rsidRPr="00AD5ED0">
        <w:rPr>
          <w:rStyle w:val="ui-provider"/>
          <w:rFonts w:eastAsia="Times New Roman"/>
          <w:lang w:val="en-CA"/>
        </w:rPr>
        <w:t xml:space="preserve"> has adjudicated the claim, they will either approve or deny a claim.  This can take </w:t>
      </w:r>
      <w:r w:rsidR="00620729" w:rsidRPr="00AD5ED0">
        <w:rPr>
          <w:rStyle w:val="ui-provider"/>
          <w:rFonts w:eastAsia="Times New Roman"/>
          <w:lang w:val="en-CA"/>
        </w:rPr>
        <w:t>several</w:t>
      </w:r>
      <w:r w:rsidRPr="00AD5ED0">
        <w:rPr>
          <w:rStyle w:val="ui-provider"/>
          <w:rFonts w:eastAsia="Times New Roman"/>
          <w:lang w:val="en-CA"/>
        </w:rPr>
        <w:t xml:space="preserve"> weeks.  </w:t>
      </w:r>
    </w:p>
    <w:p w14:paraId="2ECCC421" w14:textId="77777777" w:rsidR="00501B32" w:rsidRPr="00AD5ED0" w:rsidRDefault="00501B32" w:rsidP="00501B32">
      <w:pPr>
        <w:pStyle w:val="PlainText"/>
        <w:numPr>
          <w:ilvl w:val="0"/>
          <w:numId w:val="13"/>
        </w:numPr>
        <w:rPr>
          <w:rStyle w:val="ui-provider"/>
          <w:rFonts w:eastAsia="Times New Roman"/>
          <w:lang w:val="en-CA"/>
        </w:rPr>
      </w:pPr>
      <w:r w:rsidRPr="00AD5ED0">
        <w:rPr>
          <w:rStyle w:val="ui-provider"/>
          <w:rFonts w:eastAsia="Times New Roman"/>
        </w:rPr>
        <w:t xml:space="preserve">When a claim is approved, the following occurs: </w:t>
      </w:r>
    </w:p>
    <w:p w14:paraId="008CE827" w14:textId="5D42E8E0" w:rsidR="00501B32" w:rsidRPr="00AD5ED0" w:rsidRDefault="7A166EA9" w:rsidP="00501B32">
      <w:pPr>
        <w:pStyle w:val="PlainText"/>
        <w:numPr>
          <w:ilvl w:val="1"/>
          <w:numId w:val="13"/>
        </w:numPr>
        <w:rPr>
          <w:rStyle w:val="ui-provider"/>
          <w:rFonts w:eastAsia="Times New Roman"/>
          <w:lang w:val="en-CA"/>
        </w:rPr>
      </w:pPr>
      <w:r w:rsidRPr="00AD5ED0">
        <w:rPr>
          <w:rStyle w:val="ui-provider"/>
          <w:rFonts w:eastAsia="Times New Roman"/>
        </w:rPr>
        <w:t>WorkSafe</w:t>
      </w:r>
      <w:r w:rsidR="00501B32" w:rsidRPr="00AD5ED0">
        <w:rPr>
          <w:rStyle w:val="ui-provider"/>
          <w:rFonts w:eastAsia="Times New Roman"/>
        </w:rPr>
        <w:t xml:space="preserve"> notifies the district and employee of their decision. </w:t>
      </w:r>
    </w:p>
    <w:p w14:paraId="38B2E28E" w14:textId="0A9E9F98" w:rsidR="00501B32" w:rsidRPr="00AD5ED0" w:rsidRDefault="7A166EA9" w:rsidP="00501B32">
      <w:pPr>
        <w:pStyle w:val="PlainText"/>
        <w:numPr>
          <w:ilvl w:val="1"/>
          <w:numId w:val="13"/>
        </w:numPr>
        <w:rPr>
          <w:rStyle w:val="ui-provider"/>
          <w:rFonts w:eastAsia="Times New Roman"/>
          <w:lang w:val="en-CA"/>
        </w:rPr>
      </w:pPr>
      <w:r w:rsidRPr="00AD5ED0">
        <w:rPr>
          <w:rStyle w:val="ui-provider"/>
          <w:rFonts w:eastAsia="Times New Roman"/>
          <w:lang w:val="en-CA"/>
        </w:rPr>
        <w:t>WorkSafe</w:t>
      </w:r>
      <w:r w:rsidR="00501B32" w:rsidRPr="00AD5ED0">
        <w:rPr>
          <w:rStyle w:val="ui-provider"/>
          <w:rFonts w:eastAsia="Times New Roman"/>
          <w:lang w:val="en-CA"/>
        </w:rPr>
        <w:t xml:space="preserve"> </w:t>
      </w:r>
      <w:r w:rsidR="00501B32" w:rsidRPr="00AD5ED0">
        <w:rPr>
          <w:rStyle w:val="ui-provider"/>
          <w:rFonts w:eastAsia="Times New Roman"/>
        </w:rPr>
        <w:t>sends the payroll department a cheque for the approved absence.  </w:t>
      </w:r>
    </w:p>
    <w:p w14:paraId="2BB72F1C" w14:textId="4477D8EB" w:rsidR="00501B32" w:rsidRPr="00AD5ED0" w:rsidRDefault="00620729" w:rsidP="00501B32">
      <w:pPr>
        <w:pStyle w:val="PlainText"/>
        <w:numPr>
          <w:ilvl w:val="1"/>
          <w:numId w:val="13"/>
        </w:numPr>
        <w:rPr>
          <w:rFonts w:eastAsia="Times New Roman"/>
          <w:lang w:val="en-CA"/>
        </w:rPr>
      </w:pPr>
      <w:r w:rsidRPr="00AD5ED0">
        <w:rPr>
          <w:rFonts w:eastAsia="Times New Roman"/>
          <w:lang w:val="en-CA"/>
        </w:rPr>
        <w:t xml:space="preserve">Sick days are </w:t>
      </w:r>
      <w:proofErr w:type="gramStart"/>
      <w:r w:rsidRPr="00AD5ED0">
        <w:rPr>
          <w:rFonts w:eastAsia="Times New Roman"/>
          <w:lang w:val="en-CA"/>
        </w:rPr>
        <w:t>replace</w:t>
      </w:r>
      <w:proofErr w:type="gramEnd"/>
      <w:r w:rsidRPr="00AD5ED0">
        <w:rPr>
          <w:rFonts w:eastAsia="Times New Roman"/>
          <w:lang w:val="en-CA"/>
        </w:rPr>
        <w:t>.</w:t>
      </w:r>
      <w:r w:rsidR="00501B32" w:rsidRPr="00AD5ED0">
        <w:rPr>
          <w:rFonts w:eastAsia="Times New Roman"/>
          <w:lang w:val="en-CA"/>
        </w:rPr>
        <w:t xml:space="preserve">  </w:t>
      </w:r>
    </w:p>
    <w:p w14:paraId="2D97022A" w14:textId="77777777" w:rsidR="00501B32" w:rsidRPr="00AD5ED0" w:rsidRDefault="00501B32" w:rsidP="00501B32">
      <w:pPr>
        <w:pStyle w:val="PlainText"/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AD5ED0">
        <w:rPr>
          <w:rFonts w:eastAsia="Times New Roman"/>
          <w:lang w:val="en-CA"/>
        </w:rPr>
        <w:t xml:space="preserve">When a claim is denied, you will be coded as sick leave for the full duration of the leave.  If you do not have sick leave credits, you can apply for SIP. </w:t>
      </w:r>
    </w:p>
    <w:sectPr w:rsidR="00501B32" w:rsidRPr="00AD5ED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566E" w14:textId="77777777" w:rsidR="00554713" w:rsidRDefault="00554713" w:rsidP="00E41270">
      <w:r>
        <w:separator/>
      </w:r>
    </w:p>
  </w:endnote>
  <w:endnote w:type="continuationSeparator" w:id="0">
    <w:p w14:paraId="6162B5F2" w14:textId="77777777" w:rsidR="00554713" w:rsidRDefault="00554713" w:rsidP="00E41270">
      <w:r>
        <w:continuationSeparator/>
      </w:r>
    </w:p>
  </w:endnote>
  <w:endnote w:type="continuationNotice" w:id="1">
    <w:p w14:paraId="28399ABC" w14:textId="77777777" w:rsidR="00554713" w:rsidRDefault="00554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B2EE" w14:textId="77777777" w:rsidR="00554713" w:rsidRDefault="00554713" w:rsidP="00E41270">
      <w:r>
        <w:separator/>
      </w:r>
    </w:p>
  </w:footnote>
  <w:footnote w:type="continuationSeparator" w:id="0">
    <w:p w14:paraId="4EF1E644" w14:textId="77777777" w:rsidR="00554713" w:rsidRDefault="00554713" w:rsidP="00E41270">
      <w:r>
        <w:continuationSeparator/>
      </w:r>
    </w:p>
  </w:footnote>
  <w:footnote w:type="continuationNotice" w:id="1">
    <w:p w14:paraId="0B2AD900" w14:textId="77777777" w:rsidR="00554713" w:rsidRDefault="00554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DF00" w14:textId="174DB552" w:rsidR="00BC5DA0" w:rsidRPr="00BC5DA0" w:rsidRDefault="00BC5DA0">
    <w:pPr>
      <w:pStyle w:val="Head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FC2AB21" wp14:editId="696D60D0">
          <wp:simplePos x="0" y="0"/>
          <wp:positionH relativeFrom="column">
            <wp:posOffset>4752975</wp:posOffset>
          </wp:positionH>
          <wp:positionV relativeFrom="paragraph">
            <wp:posOffset>0</wp:posOffset>
          </wp:positionV>
          <wp:extent cx="1457325" cy="409575"/>
          <wp:effectExtent l="0" t="0" r="9525" b="9525"/>
          <wp:wrapSquare wrapText="bothSides"/>
          <wp:docPr id="15609596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959632" name="Picture 1560959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5DA0">
      <w:rPr>
        <w:b/>
        <w:bCs/>
        <w:sz w:val="32"/>
        <w:szCs w:val="32"/>
      </w:rPr>
      <w:t>Employee Message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9EC"/>
    <w:multiLevelType w:val="multilevel"/>
    <w:tmpl w:val="6EB48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C6E8C"/>
    <w:multiLevelType w:val="hybridMultilevel"/>
    <w:tmpl w:val="58A41B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A5F3C"/>
    <w:multiLevelType w:val="hybridMultilevel"/>
    <w:tmpl w:val="A054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0E44"/>
    <w:multiLevelType w:val="hybridMultilevel"/>
    <w:tmpl w:val="58A41B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5329"/>
    <w:multiLevelType w:val="hybridMultilevel"/>
    <w:tmpl w:val="35A08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7E8D"/>
    <w:multiLevelType w:val="hybridMultilevel"/>
    <w:tmpl w:val="58A41B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55641"/>
    <w:multiLevelType w:val="hybridMultilevel"/>
    <w:tmpl w:val="4476F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7C45"/>
    <w:multiLevelType w:val="hybridMultilevel"/>
    <w:tmpl w:val="58A41B66"/>
    <w:lvl w:ilvl="0" w:tplc="FDCC19D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11DA3"/>
    <w:multiLevelType w:val="hybridMultilevel"/>
    <w:tmpl w:val="6E38F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6B211B"/>
    <w:multiLevelType w:val="hybridMultilevel"/>
    <w:tmpl w:val="43684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F176A"/>
    <w:multiLevelType w:val="hybridMultilevel"/>
    <w:tmpl w:val="EB826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02CD9"/>
    <w:multiLevelType w:val="hybridMultilevel"/>
    <w:tmpl w:val="54F6C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C2071"/>
    <w:multiLevelType w:val="hybridMultilevel"/>
    <w:tmpl w:val="9B9C3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527372">
    <w:abstractNumId w:val="6"/>
  </w:num>
  <w:num w:numId="2" w16cid:durableId="744374630">
    <w:abstractNumId w:val="9"/>
  </w:num>
  <w:num w:numId="3" w16cid:durableId="1060252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4496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390062">
    <w:abstractNumId w:val="7"/>
  </w:num>
  <w:num w:numId="6" w16cid:durableId="2123255579">
    <w:abstractNumId w:val="3"/>
  </w:num>
  <w:num w:numId="7" w16cid:durableId="998583675">
    <w:abstractNumId w:val="5"/>
  </w:num>
  <w:num w:numId="8" w16cid:durableId="1387337885">
    <w:abstractNumId w:val="1"/>
  </w:num>
  <w:num w:numId="9" w16cid:durableId="867182813">
    <w:abstractNumId w:val="8"/>
  </w:num>
  <w:num w:numId="10" w16cid:durableId="160661415">
    <w:abstractNumId w:val="11"/>
  </w:num>
  <w:num w:numId="11" w16cid:durableId="1702627889">
    <w:abstractNumId w:val="4"/>
  </w:num>
  <w:num w:numId="12" w16cid:durableId="1559854357">
    <w:abstractNumId w:val="2"/>
  </w:num>
  <w:num w:numId="13" w16cid:durableId="2100716030">
    <w:abstractNumId w:val="11"/>
  </w:num>
  <w:num w:numId="14" w16cid:durableId="558246747">
    <w:abstractNumId w:val="12"/>
  </w:num>
  <w:num w:numId="15" w16cid:durableId="1063331064">
    <w:abstractNumId w:val="12"/>
  </w:num>
  <w:num w:numId="16" w16cid:durableId="1002707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BC"/>
    <w:rsid w:val="00005233"/>
    <w:rsid w:val="00021B9C"/>
    <w:rsid w:val="0003334A"/>
    <w:rsid w:val="000452E9"/>
    <w:rsid w:val="00082F28"/>
    <w:rsid w:val="000A359E"/>
    <w:rsid w:val="000A498E"/>
    <w:rsid w:val="000B7193"/>
    <w:rsid w:val="000D2A59"/>
    <w:rsid w:val="0010022A"/>
    <w:rsid w:val="001133C1"/>
    <w:rsid w:val="001248E8"/>
    <w:rsid w:val="00156E6B"/>
    <w:rsid w:val="00185548"/>
    <w:rsid w:val="00192B0B"/>
    <w:rsid w:val="001A1C0E"/>
    <w:rsid w:val="001C0A1D"/>
    <w:rsid w:val="001C11A8"/>
    <w:rsid w:val="001D1240"/>
    <w:rsid w:val="001E038E"/>
    <w:rsid w:val="00246915"/>
    <w:rsid w:val="00275AE7"/>
    <w:rsid w:val="0028723C"/>
    <w:rsid w:val="002F78F6"/>
    <w:rsid w:val="00301DAB"/>
    <w:rsid w:val="00346582"/>
    <w:rsid w:val="00351389"/>
    <w:rsid w:val="003525B0"/>
    <w:rsid w:val="003603E2"/>
    <w:rsid w:val="00371FA4"/>
    <w:rsid w:val="00386A2F"/>
    <w:rsid w:val="003931E6"/>
    <w:rsid w:val="003A64C2"/>
    <w:rsid w:val="003B0956"/>
    <w:rsid w:val="003D7887"/>
    <w:rsid w:val="00404B98"/>
    <w:rsid w:val="00410F2E"/>
    <w:rsid w:val="00420E80"/>
    <w:rsid w:val="004440E8"/>
    <w:rsid w:val="0045356C"/>
    <w:rsid w:val="00463380"/>
    <w:rsid w:val="00465029"/>
    <w:rsid w:val="004A58A5"/>
    <w:rsid w:val="004E7D4E"/>
    <w:rsid w:val="004F6942"/>
    <w:rsid w:val="00501B32"/>
    <w:rsid w:val="00530418"/>
    <w:rsid w:val="00533C4F"/>
    <w:rsid w:val="00554713"/>
    <w:rsid w:val="005636FC"/>
    <w:rsid w:val="00595F02"/>
    <w:rsid w:val="005A168D"/>
    <w:rsid w:val="005A58D4"/>
    <w:rsid w:val="005B2DD3"/>
    <w:rsid w:val="005D20B5"/>
    <w:rsid w:val="005E10B3"/>
    <w:rsid w:val="005E4B47"/>
    <w:rsid w:val="0061687B"/>
    <w:rsid w:val="00620729"/>
    <w:rsid w:val="006213B0"/>
    <w:rsid w:val="00623BEA"/>
    <w:rsid w:val="006762EF"/>
    <w:rsid w:val="006A23E4"/>
    <w:rsid w:val="006A356E"/>
    <w:rsid w:val="006C1EBA"/>
    <w:rsid w:val="006C2FCD"/>
    <w:rsid w:val="006D013B"/>
    <w:rsid w:val="006D244A"/>
    <w:rsid w:val="006D4F3D"/>
    <w:rsid w:val="006D53D7"/>
    <w:rsid w:val="006E02D4"/>
    <w:rsid w:val="006E0CC1"/>
    <w:rsid w:val="006E30E9"/>
    <w:rsid w:val="006E7EF5"/>
    <w:rsid w:val="006F5930"/>
    <w:rsid w:val="006F5D7D"/>
    <w:rsid w:val="006F6908"/>
    <w:rsid w:val="007127C2"/>
    <w:rsid w:val="00731277"/>
    <w:rsid w:val="00736BFE"/>
    <w:rsid w:val="00743294"/>
    <w:rsid w:val="00743CA8"/>
    <w:rsid w:val="007A328F"/>
    <w:rsid w:val="007D3D07"/>
    <w:rsid w:val="007D780F"/>
    <w:rsid w:val="007E2501"/>
    <w:rsid w:val="007F0DEE"/>
    <w:rsid w:val="007F22BC"/>
    <w:rsid w:val="00803B27"/>
    <w:rsid w:val="008125F8"/>
    <w:rsid w:val="008E34C5"/>
    <w:rsid w:val="008F4DD8"/>
    <w:rsid w:val="00926EDF"/>
    <w:rsid w:val="009354BF"/>
    <w:rsid w:val="00946FFF"/>
    <w:rsid w:val="0095109F"/>
    <w:rsid w:val="00955478"/>
    <w:rsid w:val="009914B4"/>
    <w:rsid w:val="009B20B2"/>
    <w:rsid w:val="009B2151"/>
    <w:rsid w:val="009B28B1"/>
    <w:rsid w:val="009C2733"/>
    <w:rsid w:val="009D1247"/>
    <w:rsid w:val="009D3FBE"/>
    <w:rsid w:val="009E14DB"/>
    <w:rsid w:val="009E4DF6"/>
    <w:rsid w:val="00A07D38"/>
    <w:rsid w:val="00A1329A"/>
    <w:rsid w:val="00A17307"/>
    <w:rsid w:val="00A360AB"/>
    <w:rsid w:val="00A64DA7"/>
    <w:rsid w:val="00A801AD"/>
    <w:rsid w:val="00AB67B4"/>
    <w:rsid w:val="00AC2EF7"/>
    <w:rsid w:val="00AD5ED0"/>
    <w:rsid w:val="00AF322A"/>
    <w:rsid w:val="00AF49A3"/>
    <w:rsid w:val="00B078C0"/>
    <w:rsid w:val="00B65EB4"/>
    <w:rsid w:val="00BC2393"/>
    <w:rsid w:val="00BC5DA0"/>
    <w:rsid w:val="00BD1E80"/>
    <w:rsid w:val="00C272A8"/>
    <w:rsid w:val="00C27561"/>
    <w:rsid w:val="00C423CE"/>
    <w:rsid w:val="00C44A11"/>
    <w:rsid w:val="00C52608"/>
    <w:rsid w:val="00C67F37"/>
    <w:rsid w:val="00C71DCB"/>
    <w:rsid w:val="00C93059"/>
    <w:rsid w:val="00CA1E94"/>
    <w:rsid w:val="00CB56FC"/>
    <w:rsid w:val="00CB6A18"/>
    <w:rsid w:val="00CC08CF"/>
    <w:rsid w:val="00D12741"/>
    <w:rsid w:val="00D32D75"/>
    <w:rsid w:val="00D42AEF"/>
    <w:rsid w:val="00D513CD"/>
    <w:rsid w:val="00D571C6"/>
    <w:rsid w:val="00DC4959"/>
    <w:rsid w:val="00DD6997"/>
    <w:rsid w:val="00DE0A53"/>
    <w:rsid w:val="00DE5EB7"/>
    <w:rsid w:val="00DE6B13"/>
    <w:rsid w:val="00E003E4"/>
    <w:rsid w:val="00E11F59"/>
    <w:rsid w:val="00E31FFF"/>
    <w:rsid w:val="00E41270"/>
    <w:rsid w:val="00E4660E"/>
    <w:rsid w:val="00E60025"/>
    <w:rsid w:val="00EB21ED"/>
    <w:rsid w:val="00ED19B9"/>
    <w:rsid w:val="00EF2679"/>
    <w:rsid w:val="00F11E85"/>
    <w:rsid w:val="00F278C3"/>
    <w:rsid w:val="00F40986"/>
    <w:rsid w:val="00F419F0"/>
    <w:rsid w:val="00F512AE"/>
    <w:rsid w:val="00F51E43"/>
    <w:rsid w:val="00F53939"/>
    <w:rsid w:val="00F63D6B"/>
    <w:rsid w:val="00F642A2"/>
    <w:rsid w:val="00F746FB"/>
    <w:rsid w:val="00F761B3"/>
    <w:rsid w:val="00F8023E"/>
    <w:rsid w:val="00F802DA"/>
    <w:rsid w:val="00FA58DF"/>
    <w:rsid w:val="00FD779D"/>
    <w:rsid w:val="00FE5AC8"/>
    <w:rsid w:val="09818880"/>
    <w:rsid w:val="0FD93015"/>
    <w:rsid w:val="130F4269"/>
    <w:rsid w:val="16D9986A"/>
    <w:rsid w:val="199883E2"/>
    <w:rsid w:val="334E23B1"/>
    <w:rsid w:val="33A6A593"/>
    <w:rsid w:val="4A6ED6C1"/>
    <w:rsid w:val="4D9F4311"/>
    <w:rsid w:val="5726A54D"/>
    <w:rsid w:val="60AC0661"/>
    <w:rsid w:val="6225B526"/>
    <w:rsid w:val="73D2A741"/>
    <w:rsid w:val="7A166EA9"/>
    <w:rsid w:val="7D00D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FD6B3"/>
  <w15:docId w15:val="{B51EB27E-7AAC-4CBB-BBA0-DED27E5B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0E"/>
    <w:pPr>
      <w:spacing w:after="0" w:line="240" w:lineRule="auto"/>
    </w:pPr>
    <w:rPr>
      <w:rFonts w:ascii="Calibri" w:hAnsi="Calibri" w:cs="Calibri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333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2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79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D779D"/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D779D"/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FD779D"/>
    <w:pPr>
      <w:ind w:left="720"/>
    </w:pPr>
    <w:rPr>
      <w:lang w:eastAsia="zh-CN"/>
    </w:rPr>
  </w:style>
  <w:style w:type="paragraph" w:customStyle="1" w:styleId="xxxxxmsonormal">
    <w:name w:val="x_xxxxmsonormal"/>
    <w:basedOn w:val="Normal"/>
    <w:rsid w:val="00FD779D"/>
    <w:rPr>
      <w:lang w:eastAsia="zh-CN"/>
    </w:rPr>
  </w:style>
  <w:style w:type="paragraph" w:customStyle="1" w:styleId="xmsonormal">
    <w:name w:val="x_msonormal"/>
    <w:basedOn w:val="Normal"/>
    <w:rsid w:val="00FD779D"/>
    <w:rPr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D77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7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70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1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70"/>
    <w:rPr>
      <w:rFonts w:ascii="Calibri" w:hAnsi="Calibri" w:cs="Calibri"/>
      <w:lang w:eastAsia="en-US"/>
    </w:rPr>
  </w:style>
  <w:style w:type="character" w:customStyle="1" w:styleId="ui-provider">
    <w:name w:val="ui-provider"/>
    <w:basedOn w:val="DefaultParagraphFont"/>
    <w:rsid w:val="0045356C"/>
  </w:style>
  <w:style w:type="character" w:customStyle="1" w:styleId="Heading2Char">
    <w:name w:val="Heading 2 Char"/>
    <w:basedOn w:val="DefaultParagraphFont"/>
    <w:link w:val="Heading2"/>
    <w:uiPriority w:val="9"/>
    <w:rsid w:val="00033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333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orksafebc.com/en/claims/report-workplace-injury-illness/how-workers-report-workplace-injury-illnes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rksafebc.com/en/claims/recovery-wor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orksafebc.com/en/claims/report-workplace-injury-illness/how-workers-report-workplace-injury-illn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143B502F5384A9EAFA4D8067558E5" ma:contentTypeVersion="5" ma:contentTypeDescription="Create a new document." ma:contentTypeScope="" ma:versionID="1c33467ae94d4cb301869a2de8884b88">
  <xsd:schema xmlns:xsd="http://www.w3.org/2001/XMLSchema" xmlns:xs="http://www.w3.org/2001/XMLSchema" xmlns:p="http://schemas.microsoft.com/office/2006/metadata/properties" xmlns:ns2="9d9ebc68-3540-44bd-b172-76ed4d09cf7c" xmlns:ns3="8a98cc77-6081-471b-b8f1-399051c197b2" targetNamespace="http://schemas.microsoft.com/office/2006/metadata/properties" ma:root="true" ma:fieldsID="2ab65f60cd5f52850a61d66afce49c64" ns2:_="" ns3:_="">
    <xsd:import namespace="9d9ebc68-3540-44bd-b172-76ed4d09cf7c"/>
    <xsd:import namespace="8a98cc77-6081-471b-b8f1-399051c197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bc68-3540-44bd-b172-76ed4d09cf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cc77-6081-471b-b8f1-399051c19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309A5-E331-4024-804E-60F6B24CF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ebc68-3540-44bd-b172-76ed4d09cf7c"/>
    <ds:schemaRef ds:uri="8a98cc77-6081-471b-b8f1-399051c19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6BD10-C862-43C3-83C3-8FA05F682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78DF0E-68A3-4D2D-9B99-77682A983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41 Burnaby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Gurri Grewal</dc:creator>
  <cp:keywords/>
  <dc:description/>
  <cp:lastModifiedBy>Robert Clark</cp:lastModifiedBy>
  <cp:revision>8</cp:revision>
  <cp:lastPrinted>2024-02-20T16:02:00Z</cp:lastPrinted>
  <dcterms:created xsi:type="dcterms:W3CDTF">2024-02-17T00:12:00Z</dcterms:created>
  <dcterms:modified xsi:type="dcterms:W3CDTF">2024-02-29T00:36:00Z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60860ff6-4875-49d6-b27b-419296aa69b3</vt:lpwstr>
  </property>
  <property fmtid="{D5CDD505-2E9C-101B-9397-08002B2CF9AE}" pid="3" name="ContentTypeId">
    <vt:lpwstr>0x010100574143B502F5384A9EAFA4D8067558E5</vt:lpwstr>
  </property>
</Properties>
</file>