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A687" w14:textId="77777777" w:rsidR="007C4F18" w:rsidRDefault="007C4F18">
      <w:pPr>
        <w:spacing w:before="13"/>
        <w:ind w:left="1997" w:right="4228"/>
        <w:jc w:val="center"/>
        <w:rPr>
          <w:b/>
          <w:bCs/>
          <w:noProof/>
          <w:sz w:val="36"/>
          <w:szCs w:val="36"/>
        </w:rPr>
      </w:pPr>
    </w:p>
    <w:p w14:paraId="3481CAE9" w14:textId="04EF4E30" w:rsidR="00E237D3" w:rsidRPr="006F0EA2" w:rsidRDefault="002B345E" w:rsidP="008C137F">
      <w:pPr>
        <w:spacing w:before="13"/>
        <w:ind w:left="180" w:right="1920" w:hanging="287"/>
        <w:jc w:val="center"/>
        <w:rPr>
          <w:b/>
          <w:bCs/>
          <w:noProof/>
          <w:sz w:val="44"/>
          <w:szCs w:val="44"/>
        </w:rPr>
      </w:pPr>
      <w:r w:rsidRPr="006F0EA2">
        <w:rPr>
          <w:b/>
          <w:bCs/>
          <w:noProof/>
          <w:sz w:val="44"/>
          <w:szCs w:val="44"/>
        </w:rPr>
        <w:drawing>
          <wp:anchor distT="0" distB="0" distL="0" distR="0" simplePos="0" relativeHeight="251656192" behindDoc="0" locked="0" layoutInCell="1" allowOverlap="1" wp14:anchorId="20D05BD2" wp14:editId="0DF1D657">
            <wp:simplePos x="0" y="0"/>
            <wp:positionH relativeFrom="page">
              <wp:posOffset>365140</wp:posOffset>
            </wp:positionH>
            <wp:positionV relativeFrom="page">
              <wp:posOffset>434952</wp:posOffset>
            </wp:positionV>
            <wp:extent cx="1210428" cy="4509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428" cy="45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8C" w:rsidRPr="006F0EA2">
        <w:rPr>
          <w:b/>
          <w:bCs/>
          <w:noProof/>
          <w:sz w:val="44"/>
          <w:szCs w:val="44"/>
        </w:rPr>
        <w:t xml:space="preserve">Asbestos Containing Material (ACM) </w:t>
      </w:r>
    </w:p>
    <w:p w14:paraId="4CEB508E" w14:textId="77777777" w:rsidR="006F0EA2" w:rsidRPr="007F4D9F" w:rsidRDefault="006F0EA2" w:rsidP="006F0EA2">
      <w:pPr>
        <w:spacing w:before="13" w:line="276" w:lineRule="auto"/>
        <w:ind w:right="1920"/>
        <w:contextualSpacing/>
        <w:rPr>
          <w:b/>
          <w:bCs/>
          <w:noProof/>
          <w:sz w:val="32"/>
          <w:szCs w:val="32"/>
        </w:rPr>
      </w:pPr>
    </w:p>
    <w:p w14:paraId="1D945686" w14:textId="2EE4C75E" w:rsidR="007C4F18" w:rsidRDefault="006F0EA2" w:rsidP="006F0EA2">
      <w:pPr>
        <w:spacing w:before="13" w:line="276" w:lineRule="auto"/>
        <w:ind w:right="84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Employees should be aware that </w:t>
      </w:r>
      <w:r w:rsidR="00B47B7F" w:rsidRPr="001516EC">
        <w:rPr>
          <w:sz w:val="32"/>
          <w:szCs w:val="32"/>
        </w:rPr>
        <w:t xml:space="preserve">Asbestos Containing Material (ACM) </w:t>
      </w:r>
      <w:r w:rsidR="008B508E" w:rsidRPr="001516EC">
        <w:rPr>
          <w:sz w:val="32"/>
          <w:szCs w:val="32"/>
        </w:rPr>
        <w:t xml:space="preserve">is present in many schools throughout </w:t>
      </w:r>
      <w:r w:rsidR="007B4A1A">
        <w:rPr>
          <w:sz w:val="32"/>
          <w:szCs w:val="32"/>
        </w:rPr>
        <w:t>our</w:t>
      </w:r>
      <w:r w:rsidR="008B508E" w:rsidRPr="001516EC">
        <w:rPr>
          <w:sz w:val="32"/>
          <w:szCs w:val="32"/>
        </w:rPr>
        <w:t xml:space="preserve"> </w:t>
      </w:r>
      <w:r w:rsidR="007B4A1A">
        <w:rPr>
          <w:sz w:val="32"/>
          <w:szCs w:val="32"/>
        </w:rPr>
        <w:t>D</w:t>
      </w:r>
      <w:r w:rsidR="008B508E" w:rsidRPr="001516EC">
        <w:rPr>
          <w:sz w:val="32"/>
          <w:szCs w:val="32"/>
        </w:rPr>
        <w:t>istrict</w:t>
      </w:r>
      <w:r w:rsidR="00EF748C" w:rsidRPr="001516E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This material is almost exclusively in walls </w:t>
      </w:r>
      <w:r w:rsidR="007B4A1A">
        <w:rPr>
          <w:sz w:val="32"/>
          <w:szCs w:val="32"/>
        </w:rPr>
        <w:t xml:space="preserve">(cinder block and </w:t>
      </w:r>
      <w:r w:rsidR="00801D5B">
        <w:rPr>
          <w:sz w:val="32"/>
          <w:szCs w:val="32"/>
        </w:rPr>
        <w:t>drywall),</w:t>
      </w:r>
      <w:r>
        <w:rPr>
          <w:sz w:val="32"/>
          <w:szCs w:val="32"/>
        </w:rPr>
        <w:t xml:space="preserve"> flooring tiles </w:t>
      </w:r>
      <w:r w:rsidR="00801D5B">
        <w:rPr>
          <w:sz w:val="32"/>
          <w:szCs w:val="32"/>
        </w:rPr>
        <w:t xml:space="preserve">and pipe insulation. ACM </w:t>
      </w:r>
      <w:r>
        <w:rPr>
          <w:sz w:val="32"/>
          <w:szCs w:val="32"/>
        </w:rPr>
        <w:t xml:space="preserve">only has the potential to </w:t>
      </w:r>
      <w:r w:rsidRPr="00BD3E4E">
        <w:rPr>
          <w:sz w:val="32"/>
          <w:szCs w:val="32"/>
          <w:u w:val="single"/>
        </w:rPr>
        <w:t>harm if disturbed</w:t>
      </w:r>
      <w:r>
        <w:rPr>
          <w:sz w:val="32"/>
          <w:szCs w:val="32"/>
        </w:rPr>
        <w:t xml:space="preserve">. </w:t>
      </w:r>
    </w:p>
    <w:p w14:paraId="0AA6BCCF" w14:textId="77777777" w:rsidR="006F0EA2" w:rsidRDefault="006F0EA2" w:rsidP="006F0EA2">
      <w:pPr>
        <w:spacing w:before="13" w:line="276" w:lineRule="auto"/>
        <w:ind w:right="840"/>
        <w:contextualSpacing/>
        <w:rPr>
          <w:sz w:val="32"/>
          <w:szCs w:val="32"/>
        </w:rPr>
      </w:pPr>
    </w:p>
    <w:p w14:paraId="0EBCC1E3" w14:textId="77777777" w:rsidR="007B4A1A" w:rsidRDefault="006F0EA2" w:rsidP="006F0EA2">
      <w:pPr>
        <w:spacing w:before="13" w:line="276" w:lineRule="auto"/>
        <w:ind w:right="84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To protect yourself and others from possible exposure, do not </w:t>
      </w:r>
      <w:r w:rsidR="007B4A1A">
        <w:rPr>
          <w:sz w:val="32"/>
          <w:szCs w:val="32"/>
        </w:rPr>
        <w:t xml:space="preserve">drill, nail, pin or otherwise puncture, penetrate or crack walls or flooring tiles. </w:t>
      </w:r>
    </w:p>
    <w:p w14:paraId="572EE5C6" w14:textId="77777777" w:rsidR="007B4A1A" w:rsidRDefault="007B4A1A" w:rsidP="006F0EA2">
      <w:pPr>
        <w:spacing w:before="13" w:line="276" w:lineRule="auto"/>
        <w:ind w:right="840"/>
        <w:contextualSpacing/>
        <w:rPr>
          <w:sz w:val="32"/>
          <w:szCs w:val="32"/>
        </w:rPr>
      </w:pPr>
    </w:p>
    <w:p w14:paraId="32084745" w14:textId="250E3797" w:rsidR="006F0EA2" w:rsidRDefault="007B4A1A" w:rsidP="006F0EA2">
      <w:pPr>
        <w:spacing w:before="13" w:line="276" w:lineRule="auto"/>
        <w:ind w:right="84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If you need to attach anything to a wall that may puncture, penetrate or crack the wall surface, connect with your administrator and submit a work order to Facilities. Further, if you find a damaged area, do not clear or clean – </w:t>
      </w:r>
      <w:r w:rsidR="00144710">
        <w:rPr>
          <w:sz w:val="32"/>
          <w:szCs w:val="32"/>
        </w:rPr>
        <w:t xml:space="preserve">isolate the area, </w:t>
      </w:r>
      <w:r>
        <w:rPr>
          <w:sz w:val="32"/>
          <w:szCs w:val="32"/>
        </w:rPr>
        <w:t>alert administration and trained Facilities personnel will do the necessary.</w:t>
      </w:r>
    </w:p>
    <w:p w14:paraId="59420241" w14:textId="77777777" w:rsidR="006F0EA2" w:rsidRDefault="006F0EA2" w:rsidP="007B4A1A">
      <w:pPr>
        <w:spacing w:before="13" w:line="276" w:lineRule="auto"/>
        <w:ind w:right="1920"/>
        <w:contextualSpacing/>
        <w:rPr>
          <w:sz w:val="32"/>
          <w:szCs w:val="32"/>
        </w:rPr>
      </w:pPr>
    </w:p>
    <w:p w14:paraId="01CA3C75" w14:textId="04040D64" w:rsidR="007B4A1A" w:rsidRDefault="00144710" w:rsidP="00144710">
      <w:pPr>
        <w:spacing w:before="13" w:line="276" w:lineRule="auto"/>
        <w:ind w:right="930"/>
        <w:contextualSpacing/>
        <w:rPr>
          <w:sz w:val="32"/>
          <w:szCs w:val="32"/>
        </w:rPr>
      </w:pPr>
      <w:r w:rsidRPr="001516E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1E8C13" wp14:editId="2EC96937">
            <wp:simplePos x="0" y="0"/>
            <wp:positionH relativeFrom="column">
              <wp:posOffset>5038725</wp:posOffset>
            </wp:positionH>
            <wp:positionV relativeFrom="paragraph">
              <wp:posOffset>286385</wp:posOffset>
            </wp:positionV>
            <wp:extent cx="1257300" cy="2774315"/>
            <wp:effectExtent l="0" t="0" r="0" b="6985"/>
            <wp:wrapSquare wrapText="bothSides"/>
            <wp:docPr id="4" name="Picture 4" descr="A red circl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circl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A1A">
        <w:rPr>
          <w:sz w:val="32"/>
          <w:szCs w:val="32"/>
        </w:rPr>
        <w:t xml:space="preserve">Facilities personnel (or their delegated contractors) have the required certification to hang items on walls and clean up particles as may be required. </w:t>
      </w:r>
    </w:p>
    <w:p w14:paraId="1D2FA81D" w14:textId="311FD523" w:rsidR="006F0EA2" w:rsidRDefault="006F0EA2" w:rsidP="00144710">
      <w:pPr>
        <w:spacing w:before="13" w:line="276" w:lineRule="auto"/>
        <w:ind w:right="930" w:firstLine="90"/>
        <w:contextualSpacing/>
        <w:rPr>
          <w:sz w:val="32"/>
          <w:szCs w:val="32"/>
        </w:rPr>
      </w:pPr>
    </w:p>
    <w:p w14:paraId="76366652" w14:textId="43B5D48C" w:rsidR="00144710" w:rsidRPr="00144710" w:rsidRDefault="00144710" w:rsidP="00144710">
      <w:pPr>
        <w:spacing w:before="13" w:line="276" w:lineRule="auto"/>
        <w:ind w:right="930"/>
        <w:contextualSpacing/>
        <w:rPr>
          <w:sz w:val="32"/>
          <w:szCs w:val="32"/>
        </w:rPr>
      </w:pPr>
      <w:r w:rsidRPr="00144710">
        <w:rPr>
          <w:sz w:val="32"/>
          <w:szCs w:val="32"/>
        </w:rPr>
        <w:t>The red dot stickers yo</w:t>
      </w:r>
      <w:r>
        <w:rPr>
          <w:sz w:val="32"/>
          <w:szCs w:val="32"/>
        </w:rPr>
        <w:t>u</w:t>
      </w:r>
      <w:r w:rsidRPr="00144710">
        <w:rPr>
          <w:sz w:val="32"/>
          <w:szCs w:val="32"/>
        </w:rPr>
        <w:t xml:space="preserve"> see </w:t>
      </w:r>
      <w:r>
        <w:rPr>
          <w:sz w:val="32"/>
          <w:szCs w:val="32"/>
        </w:rPr>
        <w:t xml:space="preserve">in many of </w:t>
      </w:r>
      <w:r w:rsidRPr="00144710">
        <w:rPr>
          <w:sz w:val="32"/>
          <w:szCs w:val="32"/>
        </w:rPr>
        <w:t xml:space="preserve">our schools indicate known </w:t>
      </w:r>
      <w:r>
        <w:rPr>
          <w:sz w:val="32"/>
          <w:szCs w:val="32"/>
        </w:rPr>
        <w:t xml:space="preserve">ACM </w:t>
      </w:r>
      <w:r w:rsidRPr="00144710">
        <w:rPr>
          <w:sz w:val="32"/>
          <w:szCs w:val="32"/>
        </w:rPr>
        <w:t xml:space="preserve">locations </w:t>
      </w:r>
      <w:r>
        <w:rPr>
          <w:sz w:val="32"/>
          <w:szCs w:val="32"/>
        </w:rPr>
        <w:t>(</w:t>
      </w:r>
      <w:r w:rsidRPr="00144710">
        <w:rPr>
          <w:sz w:val="32"/>
          <w:szCs w:val="32"/>
        </w:rPr>
        <w:t>but not necessarily all locations</w:t>
      </w:r>
      <w:r>
        <w:rPr>
          <w:sz w:val="32"/>
          <w:szCs w:val="32"/>
        </w:rPr>
        <w:t>)</w:t>
      </w:r>
      <w:r w:rsidRPr="00144710">
        <w:rPr>
          <w:sz w:val="32"/>
          <w:szCs w:val="32"/>
        </w:rPr>
        <w:t>.</w:t>
      </w:r>
    </w:p>
    <w:p w14:paraId="4154CAB8" w14:textId="1D3CA85F" w:rsidR="00144710" w:rsidRPr="005F38C3" w:rsidRDefault="00144710" w:rsidP="00144710">
      <w:pPr>
        <w:spacing w:before="13" w:line="276" w:lineRule="auto"/>
        <w:ind w:right="930"/>
        <w:contextualSpacing/>
        <w:rPr>
          <w:sz w:val="32"/>
          <w:szCs w:val="32"/>
        </w:rPr>
      </w:pPr>
    </w:p>
    <w:p w14:paraId="097F4898" w14:textId="24BDE0B1" w:rsidR="004E1F37" w:rsidRPr="005F38C3" w:rsidRDefault="00144710" w:rsidP="00007630">
      <w:pPr>
        <w:tabs>
          <w:tab w:val="left" w:pos="0"/>
        </w:tabs>
        <w:spacing w:before="13" w:line="276" w:lineRule="auto"/>
        <w:ind w:right="930"/>
        <w:contextualSpacing/>
        <w:rPr>
          <w:sz w:val="32"/>
          <w:szCs w:val="32"/>
        </w:rPr>
      </w:pPr>
      <w:r w:rsidRPr="005F38C3">
        <w:rPr>
          <w:sz w:val="32"/>
          <w:szCs w:val="32"/>
        </w:rPr>
        <w:t xml:space="preserve">Please avoid the temptation to put a tack in a wall or peel back some damaged material – let Facilities do their work for </w:t>
      </w:r>
      <w:proofErr w:type="spellStart"/>
      <w:r w:rsidRPr="005F38C3">
        <w:rPr>
          <w:sz w:val="32"/>
          <w:szCs w:val="32"/>
        </w:rPr>
        <w:t>everyones</w:t>
      </w:r>
      <w:proofErr w:type="spellEnd"/>
      <w:r w:rsidRPr="005F38C3">
        <w:rPr>
          <w:sz w:val="32"/>
          <w:szCs w:val="32"/>
        </w:rPr>
        <w:t xml:space="preserve"> safety.</w:t>
      </w:r>
    </w:p>
    <w:p w14:paraId="74ABCF2A" w14:textId="77777777" w:rsidR="00313F4D" w:rsidRDefault="00313F4D" w:rsidP="007F4D9F">
      <w:pPr>
        <w:pStyle w:val="BodyText"/>
        <w:spacing w:before="188" w:line="276" w:lineRule="auto"/>
        <w:ind w:left="0" w:right="955"/>
        <w:contextualSpacing/>
        <w:rPr>
          <w:sz w:val="24"/>
          <w:szCs w:val="24"/>
        </w:rPr>
      </w:pPr>
    </w:p>
    <w:p w14:paraId="561C7A61" w14:textId="77777777" w:rsidR="005F38C3" w:rsidRDefault="001516EC" w:rsidP="005F38C3">
      <w:pPr>
        <w:pStyle w:val="BodyText"/>
        <w:spacing w:before="188" w:line="276" w:lineRule="auto"/>
        <w:ind w:left="479" w:right="95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questions regarding Asbestos and our schools, please reach out to the </w:t>
      </w:r>
    </w:p>
    <w:p w14:paraId="4E584D4C" w14:textId="486497B3" w:rsidR="00B22967" w:rsidRPr="00B47B7F" w:rsidRDefault="001516EC" w:rsidP="005F38C3">
      <w:pPr>
        <w:pStyle w:val="BodyText"/>
        <w:spacing w:before="188" w:line="276" w:lineRule="auto"/>
        <w:ind w:left="479" w:right="95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Health, Safety and Wellbeing </w:t>
      </w:r>
      <w:r w:rsidR="00313F4D">
        <w:rPr>
          <w:sz w:val="24"/>
          <w:szCs w:val="24"/>
        </w:rPr>
        <w:t>office at SD61</w:t>
      </w:r>
    </w:p>
    <w:sectPr w:rsidR="00B22967" w:rsidRPr="00B47B7F" w:rsidSect="000F5058">
      <w:headerReference w:type="default" r:id="rId10"/>
      <w:type w:val="continuous"/>
      <w:pgSz w:w="12240" w:h="15840"/>
      <w:pgMar w:top="1580" w:right="540" w:bottom="280" w:left="1320" w:header="865" w:footer="0" w:gutter="0"/>
      <w:pgBorders w:offsetFrom="page">
        <w:top w:val="single" w:sz="24" w:space="24" w:color="006FC0"/>
        <w:left w:val="single" w:sz="24" w:space="24" w:color="006FC0"/>
        <w:bottom w:val="single" w:sz="24" w:space="24" w:color="006FC0"/>
        <w:right w:val="single" w:sz="24" w:space="24" w:color="006FC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E5C5" w14:textId="77777777" w:rsidR="00A62E88" w:rsidRDefault="00A62E88">
      <w:r>
        <w:separator/>
      </w:r>
    </w:p>
  </w:endnote>
  <w:endnote w:type="continuationSeparator" w:id="0">
    <w:p w14:paraId="6730614C" w14:textId="77777777" w:rsidR="00A62E88" w:rsidRDefault="00A6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1C3C" w14:textId="77777777" w:rsidR="00A62E88" w:rsidRDefault="00A62E88">
      <w:r>
        <w:separator/>
      </w:r>
    </w:p>
  </w:footnote>
  <w:footnote w:type="continuationSeparator" w:id="0">
    <w:p w14:paraId="337F401B" w14:textId="77777777" w:rsidR="00A62E88" w:rsidRDefault="00A6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EC85" w14:textId="15474DA2" w:rsidR="00E237D3" w:rsidRDefault="004E1F37">
    <w:pPr>
      <w:pStyle w:val="BodyText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A04F890" wp14:editId="6298B16C">
              <wp:simplePos x="0" y="0"/>
              <wp:positionH relativeFrom="page">
                <wp:posOffset>6197600</wp:posOffset>
              </wp:positionH>
              <wp:positionV relativeFrom="page">
                <wp:posOffset>768350</wp:posOffset>
              </wp:positionV>
              <wp:extent cx="1115060" cy="215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506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5A6CA" w14:textId="63D53215" w:rsidR="00E237D3" w:rsidRDefault="006F0EA2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6FC0"/>
                              <w:sz w:val="24"/>
                            </w:rPr>
                            <w:t>May</w:t>
                          </w:r>
                          <w:r w:rsidR="004E1F37">
                            <w:rPr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4E1F37">
                            <w:rPr>
                              <w:color w:val="006FC0"/>
                              <w:spacing w:val="-4"/>
                              <w:sz w:val="24"/>
                            </w:rPr>
                            <w:t>202</w:t>
                          </w:r>
                          <w:r>
                            <w:rPr>
                              <w:color w:val="006FC0"/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4F89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8pt;margin-top:60.5pt;width:87.8pt;height:1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" filled="f" stroked="f">
              <v:textbox inset="0,0,0,0">
                <w:txbxContent>
                  <w:p w14:paraId="3BE5A6CA" w14:textId="63D53215" w:rsidR="00E237D3" w:rsidRDefault="006F0EA2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May</w:t>
                    </w:r>
                    <w:r w:rsidR="004E1F37">
                      <w:rPr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 w:rsidR="004E1F37">
                      <w:rPr>
                        <w:color w:val="006FC0"/>
                        <w:spacing w:val="-4"/>
                        <w:sz w:val="24"/>
                      </w:rPr>
                      <w:t>202</w:t>
                    </w:r>
                    <w:r>
                      <w:rPr>
                        <w:color w:val="006FC0"/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BB21F73" wp14:editId="017D3C42">
              <wp:simplePos x="0" y="0"/>
              <wp:positionH relativeFrom="page">
                <wp:posOffset>2171954</wp:posOffset>
              </wp:positionH>
              <wp:positionV relativeFrom="page">
                <wp:posOffset>536701</wp:posOffset>
              </wp:positionV>
              <wp:extent cx="2709545" cy="482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3220A" w14:textId="77777777" w:rsidR="00E237D3" w:rsidRPr="007C4F18" w:rsidRDefault="002B345E">
                          <w:pPr>
                            <w:spacing w:line="753" w:lineRule="exact"/>
                            <w:ind w:left="20"/>
                            <w:rPr>
                              <w:color w:val="FF0000"/>
                              <w:sz w:val="72"/>
                            </w:rPr>
                          </w:pPr>
                          <w:r w:rsidRPr="007C4F18">
                            <w:rPr>
                              <w:color w:val="FF0000"/>
                              <w:sz w:val="72"/>
                            </w:rPr>
                            <w:t>Safety</w:t>
                          </w:r>
                          <w:r w:rsidRPr="007C4F18">
                            <w:rPr>
                              <w:color w:val="FF0000"/>
                              <w:spacing w:val="-1"/>
                              <w:sz w:val="72"/>
                            </w:rPr>
                            <w:t xml:space="preserve"> </w:t>
                          </w:r>
                          <w:r w:rsidRPr="007C4F18">
                            <w:rPr>
                              <w:color w:val="FF0000"/>
                              <w:spacing w:val="-2"/>
                              <w:sz w:val="72"/>
                            </w:rPr>
                            <w:t>Bulletin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21F73" id="Textbox 1" o:spid="_x0000_s1027" type="#_x0000_t202" style="position:absolute;margin-left:171pt;margin-top:42.25pt;width:213.35pt;height:3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" filled="f" stroked="f">
              <v:textbox inset="0,0,0,0">
                <w:txbxContent>
                  <w:p w14:paraId="7893220A" w14:textId="77777777" w:rsidR="00E237D3" w:rsidRPr="007C4F18" w:rsidRDefault="002B345E">
                    <w:pPr>
                      <w:spacing w:line="753" w:lineRule="exact"/>
                      <w:ind w:left="20"/>
                      <w:rPr>
                        <w:color w:val="FF0000"/>
                        <w:sz w:val="72"/>
                      </w:rPr>
                    </w:pPr>
                    <w:r w:rsidRPr="007C4F18">
                      <w:rPr>
                        <w:color w:val="FF0000"/>
                        <w:sz w:val="72"/>
                      </w:rPr>
                      <w:t>Safety</w:t>
                    </w:r>
                    <w:r w:rsidRPr="007C4F18">
                      <w:rPr>
                        <w:color w:val="FF0000"/>
                        <w:spacing w:val="-1"/>
                        <w:sz w:val="72"/>
                      </w:rPr>
                      <w:t xml:space="preserve"> </w:t>
                    </w:r>
                    <w:r w:rsidRPr="007C4F18">
                      <w:rPr>
                        <w:color w:val="FF0000"/>
                        <w:spacing w:val="-2"/>
                        <w:sz w:val="72"/>
                      </w:rPr>
                      <w:t>Bulletin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413D"/>
    <w:multiLevelType w:val="hybridMultilevel"/>
    <w:tmpl w:val="12188C3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0883BCF"/>
    <w:multiLevelType w:val="hybridMultilevel"/>
    <w:tmpl w:val="AA4CD33C"/>
    <w:lvl w:ilvl="0" w:tplc="43BE4966">
      <w:start w:val="1"/>
      <w:numFmt w:val="decimal"/>
      <w:lvlText w:val="%1."/>
      <w:lvlJc w:val="left"/>
      <w:pPr>
        <w:ind w:left="839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25A61CD5"/>
    <w:multiLevelType w:val="hybridMultilevel"/>
    <w:tmpl w:val="7FF8AB8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EAC44E8"/>
    <w:multiLevelType w:val="hybridMultilevel"/>
    <w:tmpl w:val="86CE371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300204D0"/>
    <w:multiLevelType w:val="hybridMultilevel"/>
    <w:tmpl w:val="BCC094D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94B209B"/>
    <w:multiLevelType w:val="hybridMultilevel"/>
    <w:tmpl w:val="491AE53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16C2E3F"/>
    <w:multiLevelType w:val="hybridMultilevel"/>
    <w:tmpl w:val="BA862438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1579629446">
    <w:abstractNumId w:val="3"/>
  </w:num>
  <w:num w:numId="2" w16cid:durableId="246235177">
    <w:abstractNumId w:val="5"/>
  </w:num>
  <w:num w:numId="3" w16cid:durableId="77753398">
    <w:abstractNumId w:val="4"/>
  </w:num>
  <w:num w:numId="4" w16cid:durableId="192764402">
    <w:abstractNumId w:val="0"/>
  </w:num>
  <w:num w:numId="5" w16cid:durableId="138809016">
    <w:abstractNumId w:val="2"/>
  </w:num>
  <w:num w:numId="6" w16cid:durableId="1358003480">
    <w:abstractNumId w:val="1"/>
  </w:num>
  <w:num w:numId="7" w16cid:durableId="1375305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D3"/>
    <w:rsid w:val="00007630"/>
    <w:rsid w:val="00031C43"/>
    <w:rsid w:val="000F5058"/>
    <w:rsid w:val="000F7980"/>
    <w:rsid w:val="00121FBB"/>
    <w:rsid w:val="00144710"/>
    <w:rsid w:val="001502F4"/>
    <w:rsid w:val="001516EC"/>
    <w:rsid w:val="00164226"/>
    <w:rsid w:val="001A03E2"/>
    <w:rsid w:val="002B345E"/>
    <w:rsid w:val="00313F4D"/>
    <w:rsid w:val="004369AD"/>
    <w:rsid w:val="004A09D3"/>
    <w:rsid w:val="004E1F37"/>
    <w:rsid w:val="00550F2D"/>
    <w:rsid w:val="00567DB3"/>
    <w:rsid w:val="005710B0"/>
    <w:rsid w:val="005D2AD0"/>
    <w:rsid w:val="005F38C3"/>
    <w:rsid w:val="006F0EA2"/>
    <w:rsid w:val="007B4A1A"/>
    <w:rsid w:val="007C4F18"/>
    <w:rsid w:val="007F4D9F"/>
    <w:rsid w:val="00801D5B"/>
    <w:rsid w:val="008148A5"/>
    <w:rsid w:val="008B508E"/>
    <w:rsid w:val="008C137F"/>
    <w:rsid w:val="008E0C75"/>
    <w:rsid w:val="009043ED"/>
    <w:rsid w:val="009E15AC"/>
    <w:rsid w:val="009E733D"/>
    <w:rsid w:val="00A554DC"/>
    <w:rsid w:val="00A62E88"/>
    <w:rsid w:val="00AA26F5"/>
    <w:rsid w:val="00AF3E13"/>
    <w:rsid w:val="00B22967"/>
    <w:rsid w:val="00B47B7F"/>
    <w:rsid w:val="00B62604"/>
    <w:rsid w:val="00BD3E4E"/>
    <w:rsid w:val="00C411C7"/>
    <w:rsid w:val="00C5417E"/>
    <w:rsid w:val="00C5765C"/>
    <w:rsid w:val="00CD4895"/>
    <w:rsid w:val="00D35791"/>
    <w:rsid w:val="00DB4575"/>
    <w:rsid w:val="00E237D3"/>
    <w:rsid w:val="00E23B30"/>
    <w:rsid w:val="00EF748C"/>
    <w:rsid w:val="00F3315A"/>
    <w:rsid w:val="00F373B0"/>
    <w:rsid w:val="00F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DEEDC"/>
  <w15:docId w15:val="{F3C4459B-F1A9-40C3-B530-40E5337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right="7295"/>
    </w:pPr>
  </w:style>
  <w:style w:type="paragraph" w:styleId="Title">
    <w:name w:val="Title"/>
    <w:basedOn w:val="Normal"/>
    <w:uiPriority w:val="10"/>
    <w:qFormat/>
    <w:pPr>
      <w:spacing w:line="753" w:lineRule="exact"/>
      <w:ind w:left="2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right="119"/>
    </w:pPr>
  </w:style>
  <w:style w:type="paragraph" w:styleId="Header">
    <w:name w:val="header"/>
    <w:basedOn w:val="Normal"/>
    <w:link w:val="HeaderChar"/>
    <w:uiPriority w:val="99"/>
    <w:unhideWhenUsed/>
    <w:rsid w:val="007C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F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F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92892b3e-2072-4b63-be5b-075d41e63898@CANPRD01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Heat Stress.docx</vt:lpstr>
    </vt:vector>
  </TitlesOfParts>
  <Company>GVSD61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Heat Stress.docx</dc:title>
  <dc:creator>rclark</dc:creator>
  <cp:lastModifiedBy>Mike Knudson</cp:lastModifiedBy>
  <cp:revision>6</cp:revision>
  <cp:lastPrinted>2025-05-08T15:21:00Z</cp:lastPrinted>
  <dcterms:created xsi:type="dcterms:W3CDTF">2025-05-08T15:09:00Z</dcterms:created>
  <dcterms:modified xsi:type="dcterms:W3CDTF">2025-05-08T15:24:00Z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2023-06-23T00:00:00Z</vt:filetime>
  </property>
  <property fmtid="{D5CDD505-2E9C-101B-9397-08002B2CF9AE}" pid="5" name="Producer">
    <vt:lpwstr>Acrobat Distiller 23.0 (Windows)</vt:lpwstr>
  </property>
</Properties>
</file>