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D1" w:rsidRPr="00635CAF" w:rsidRDefault="00E5092D" w:rsidP="00490CF2">
      <w:pPr>
        <w:pStyle w:val="Heading1"/>
        <w:rPr>
          <w:rFonts w:ascii="Estrangelo Edessa" w:hAnsi="Estrangelo Edessa" w:cs="Estrangelo Edessa"/>
          <w:szCs w:val="24"/>
        </w:rPr>
      </w:pPr>
      <w:r>
        <w:rPr>
          <w:rFonts w:ascii="Estrangelo Edessa" w:hAnsi="Estrangelo Edessa" w:cs="Estrangelo Edessa"/>
          <w:noProof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-53340</wp:posOffset>
            </wp:positionV>
            <wp:extent cx="1524000" cy="438150"/>
            <wp:effectExtent l="19050" t="0" r="0" b="0"/>
            <wp:wrapTight wrapText="bothSides">
              <wp:wrapPolygon edited="0">
                <wp:start x="-270" y="0"/>
                <wp:lineTo x="-270" y="20661"/>
                <wp:lineTo x="21600" y="20661"/>
                <wp:lineTo x="21600" y="0"/>
                <wp:lineTo x="-270" y="0"/>
              </wp:wrapPolygon>
            </wp:wrapTight>
            <wp:docPr id="2" name="Picture 2" descr="blacklogo655x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655x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CF2" w:rsidRPr="00635CAF" w:rsidRDefault="00490CF2" w:rsidP="00490CF2">
      <w:pPr>
        <w:pStyle w:val="Heading1"/>
        <w:rPr>
          <w:rFonts w:ascii="Estrangelo Edessa" w:hAnsi="Estrangelo Edessa" w:cs="Estrangelo Edessa"/>
          <w:szCs w:val="24"/>
        </w:rPr>
      </w:pPr>
    </w:p>
    <w:p w:rsidR="00490CF2" w:rsidRPr="00635CAF" w:rsidRDefault="00490CF2" w:rsidP="00490CF2">
      <w:pPr>
        <w:pStyle w:val="Heading1"/>
        <w:ind w:firstLine="720"/>
        <w:rPr>
          <w:rFonts w:ascii="Estrangelo Edessa" w:hAnsi="Estrangelo Edessa" w:cs="Estrangelo Edessa"/>
          <w:szCs w:val="24"/>
        </w:rPr>
      </w:pPr>
    </w:p>
    <w:p w:rsidR="00490CF2" w:rsidRPr="006C4190" w:rsidRDefault="003F1E8D" w:rsidP="00E5092D">
      <w:pPr>
        <w:pStyle w:val="Heading1"/>
        <w:rPr>
          <w:rFonts w:ascii="Arial" w:hAnsi="Arial" w:cs="Arial"/>
          <w:szCs w:val="24"/>
        </w:rPr>
      </w:pPr>
      <w:r w:rsidRPr="006C4190">
        <w:rPr>
          <w:rFonts w:ascii="Arial" w:hAnsi="Arial" w:cs="Arial"/>
          <w:szCs w:val="24"/>
        </w:rPr>
        <w:t xml:space="preserve"> </w:t>
      </w:r>
      <w:r w:rsidR="00FC6665" w:rsidRPr="006C4190">
        <w:rPr>
          <w:rFonts w:ascii="Arial" w:hAnsi="Arial" w:cs="Arial"/>
          <w:szCs w:val="24"/>
        </w:rPr>
        <w:t>Operations Policy and Planning Committee</w:t>
      </w:r>
      <w:r w:rsidRPr="006C4190">
        <w:rPr>
          <w:rFonts w:ascii="Arial" w:hAnsi="Arial" w:cs="Arial"/>
          <w:szCs w:val="24"/>
        </w:rPr>
        <w:t xml:space="preserve"> </w:t>
      </w:r>
      <w:r w:rsidR="004B0A0C" w:rsidRPr="006C4190">
        <w:rPr>
          <w:rFonts w:ascii="Arial" w:hAnsi="Arial" w:cs="Arial"/>
          <w:szCs w:val="24"/>
        </w:rPr>
        <w:t>Meeting</w:t>
      </w:r>
    </w:p>
    <w:p w:rsidR="00490CF2" w:rsidRPr="006C4190" w:rsidRDefault="001055ED" w:rsidP="00E5092D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16, 2017</w:t>
      </w:r>
      <w:r w:rsidR="00490CF2" w:rsidRPr="006C4190">
        <w:rPr>
          <w:rFonts w:ascii="Arial" w:hAnsi="Arial" w:cs="Arial"/>
          <w:szCs w:val="24"/>
        </w:rPr>
        <w:t xml:space="preserve"> </w:t>
      </w:r>
      <w:r w:rsidR="003859CF" w:rsidRPr="006C4190">
        <w:rPr>
          <w:rFonts w:ascii="Arial" w:hAnsi="Arial" w:cs="Arial"/>
          <w:szCs w:val="24"/>
        </w:rPr>
        <w:t>–</w:t>
      </w:r>
      <w:r w:rsidR="00490CF2" w:rsidRPr="006C4190">
        <w:rPr>
          <w:rFonts w:ascii="Arial" w:hAnsi="Arial" w:cs="Arial"/>
          <w:szCs w:val="24"/>
        </w:rPr>
        <w:t xml:space="preserve"> </w:t>
      </w:r>
      <w:r w:rsidR="000915BA" w:rsidRPr="006C4190">
        <w:rPr>
          <w:rFonts w:ascii="Arial" w:hAnsi="Arial" w:cs="Arial"/>
          <w:szCs w:val="24"/>
        </w:rPr>
        <w:t>GVSD Board Office, Boardroom</w:t>
      </w:r>
    </w:p>
    <w:p w:rsidR="00490CF2" w:rsidRPr="006C4190" w:rsidRDefault="00B8077A" w:rsidP="00E509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490CF2" w:rsidRPr="006C4190" w:rsidRDefault="00490CF2" w:rsidP="00490CF2">
      <w:pPr>
        <w:pStyle w:val="Heading1"/>
        <w:rPr>
          <w:rFonts w:ascii="Arial" w:hAnsi="Arial" w:cs="Arial"/>
          <w:szCs w:val="24"/>
        </w:rPr>
      </w:pPr>
    </w:p>
    <w:p w:rsidR="00490CF2" w:rsidRPr="006C4190" w:rsidRDefault="00490CF2" w:rsidP="00490CF2">
      <w:pPr>
        <w:pStyle w:val="Heading1"/>
        <w:rPr>
          <w:rFonts w:ascii="Arial" w:hAnsi="Arial" w:cs="Arial"/>
          <w:szCs w:val="24"/>
        </w:rPr>
      </w:pPr>
      <w:r w:rsidRPr="006C4190">
        <w:rPr>
          <w:rFonts w:ascii="Arial" w:hAnsi="Arial" w:cs="Arial"/>
          <w:szCs w:val="24"/>
        </w:rPr>
        <w:t>REGULAR MINUTES</w:t>
      </w:r>
    </w:p>
    <w:p w:rsidR="00490CF2" w:rsidRPr="006C4190" w:rsidRDefault="00490CF2" w:rsidP="00D13667">
      <w:pPr>
        <w:jc w:val="center"/>
        <w:rPr>
          <w:rFonts w:ascii="Arial" w:eastAsia="Batang" w:hAnsi="Arial" w:cs="Arial"/>
        </w:rPr>
      </w:pPr>
    </w:p>
    <w:p w:rsidR="001055ED" w:rsidRPr="001F2D7D" w:rsidRDefault="001055ED" w:rsidP="001055ED">
      <w:pPr>
        <w:rPr>
          <w:rFonts w:ascii="Arial" w:eastAsia="Batang" w:hAnsi="Arial" w:cs="Arial"/>
        </w:rPr>
      </w:pPr>
      <w:r w:rsidRPr="001F2D7D">
        <w:rPr>
          <w:rFonts w:ascii="Arial" w:eastAsia="Batang" w:hAnsi="Arial" w:cs="Arial"/>
          <w:b/>
        </w:rPr>
        <w:t>Present:</w:t>
      </w:r>
      <w:r w:rsidRPr="001F2D7D">
        <w:rPr>
          <w:rFonts w:ascii="Arial" w:eastAsia="Batang" w:hAnsi="Arial" w:cs="Arial"/>
          <w:b/>
        </w:rPr>
        <w:tab/>
        <w:t xml:space="preserve"> </w:t>
      </w:r>
    </w:p>
    <w:p w:rsidR="001055ED" w:rsidRDefault="009B1236" w:rsidP="001055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Jordan Watters, Chair</w:t>
      </w:r>
      <w:r w:rsidR="001055ED" w:rsidRPr="001F2D7D">
        <w:rPr>
          <w:rFonts w:ascii="Arial" w:eastAsia="Batang" w:hAnsi="Arial" w:cs="Arial"/>
        </w:rPr>
        <w:t>, Diane McNally, Rob Paynter</w:t>
      </w:r>
    </w:p>
    <w:p w:rsidR="009B1236" w:rsidRDefault="009B1236" w:rsidP="001055ED">
      <w:pPr>
        <w:rPr>
          <w:rFonts w:ascii="Arial" w:eastAsia="Batang" w:hAnsi="Arial" w:cs="Arial"/>
        </w:rPr>
      </w:pPr>
    </w:p>
    <w:p w:rsidR="009B1236" w:rsidRPr="001F2D7D" w:rsidRDefault="009B1236" w:rsidP="001055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Trustee Leonard sent her regrets.</w:t>
      </w:r>
    </w:p>
    <w:p w:rsidR="001055ED" w:rsidRPr="001F2D7D" w:rsidRDefault="001055ED" w:rsidP="001055ED">
      <w:pPr>
        <w:rPr>
          <w:rFonts w:ascii="Arial" w:eastAsia="Batang" w:hAnsi="Arial" w:cs="Arial"/>
        </w:rPr>
      </w:pPr>
      <w:r w:rsidRPr="001F2D7D">
        <w:rPr>
          <w:rFonts w:ascii="Arial" w:eastAsia="Batang" w:hAnsi="Arial" w:cs="Arial"/>
        </w:rPr>
        <w:t xml:space="preserve"> </w:t>
      </w:r>
    </w:p>
    <w:p w:rsidR="001055ED" w:rsidRPr="001F2D7D" w:rsidRDefault="001055ED" w:rsidP="001055ED">
      <w:pPr>
        <w:ind w:hanging="11"/>
        <w:rPr>
          <w:rFonts w:ascii="Arial" w:eastAsia="Batang" w:hAnsi="Arial" w:cs="Arial"/>
          <w:b/>
        </w:rPr>
      </w:pPr>
      <w:r w:rsidRPr="001F2D7D">
        <w:rPr>
          <w:rFonts w:ascii="Arial" w:eastAsia="Batang" w:hAnsi="Arial" w:cs="Arial"/>
          <w:b/>
        </w:rPr>
        <w:t>Administration:</w:t>
      </w:r>
    </w:p>
    <w:p w:rsidR="001055ED" w:rsidRPr="001F2D7D" w:rsidRDefault="001055ED" w:rsidP="001055ED">
      <w:pPr>
        <w:rPr>
          <w:rFonts w:ascii="Arial" w:eastAsia="Batang" w:hAnsi="Arial" w:cs="Arial"/>
        </w:rPr>
      </w:pPr>
      <w:r w:rsidRPr="001F2D7D">
        <w:rPr>
          <w:rFonts w:ascii="Arial" w:eastAsia="Batang" w:hAnsi="Arial" w:cs="Arial"/>
        </w:rPr>
        <w:t>Piet Langstraat, Superintendent of School</w:t>
      </w:r>
      <w:r>
        <w:rPr>
          <w:rFonts w:ascii="Arial" w:eastAsia="Batang" w:hAnsi="Arial" w:cs="Arial"/>
        </w:rPr>
        <w:t>s</w:t>
      </w:r>
      <w:r w:rsidRPr="001F2D7D">
        <w:rPr>
          <w:rFonts w:ascii="Arial" w:eastAsia="Batang" w:hAnsi="Arial" w:cs="Arial"/>
        </w:rPr>
        <w:t>, Mark Walsh, Secretary-Treasurer, Shelley Green, Deputy Superintendent, Greg Kitchen, Associate Superintendent, Deb Whitten, Associate Superintendent,</w:t>
      </w:r>
      <w:r w:rsidR="00BB20B9">
        <w:rPr>
          <w:rFonts w:ascii="Arial" w:eastAsia="Batang" w:hAnsi="Arial" w:cs="Arial"/>
        </w:rPr>
        <w:t xml:space="preserve"> Colin Roberts, Director, Human Resource Services, </w:t>
      </w:r>
      <w:r>
        <w:rPr>
          <w:rFonts w:ascii="Arial" w:eastAsia="Batang" w:hAnsi="Arial" w:cs="Arial"/>
        </w:rPr>
        <w:t>Katie Hamilton, Manager, Community Engagement and Communications</w:t>
      </w:r>
      <w:r w:rsidR="009B1236">
        <w:rPr>
          <w:rFonts w:ascii="Arial" w:eastAsia="Batang" w:hAnsi="Arial" w:cs="Arial"/>
        </w:rPr>
        <w:t>, Julie Lutner, Senior Manager Budgets and Financial Analysis</w:t>
      </w:r>
    </w:p>
    <w:p w:rsidR="00C16528" w:rsidRPr="006C4190" w:rsidRDefault="00C16528">
      <w:pPr>
        <w:rPr>
          <w:rFonts w:ascii="Arial" w:eastAsia="Batang" w:hAnsi="Arial" w:cs="Arial"/>
        </w:rPr>
      </w:pPr>
    </w:p>
    <w:p w:rsidR="00300DF4" w:rsidRDefault="001A242D" w:rsidP="00300DF4">
      <w:pPr>
        <w:ind w:right="-144"/>
        <w:rPr>
          <w:rFonts w:ascii="Arial" w:eastAsia="Batang" w:hAnsi="Arial" w:cs="Arial"/>
        </w:rPr>
      </w:pPr>
      <w:r w:rsidRPr="006C4190">
        <w:rPr>
          <w:rFonts w:ascii="Arial" w:eastAsia="Batang" w:hAnsi="Arial" w:cs="Arial"/>
        </w:rPr>
        <w:t>The meeting was called to order at</w:t>
      </w:r>
      <w:r w:rsidR="008B54D4" w:rsidRPr="006C4190">
        <w:rPr>
          <w:rFonts w:ascii="Arial" w:eastAsia="Batang" w:hAnsi="Arial" w:cs="Arial"/>
        </w:rPr>
        <w:t xml:space="preserve"> </w:t>
      </w:r>
      <w:r w:rsidR="009B1236">
        <w:rPr>
          <w:rFonts w:ascii="Arial" w:eastAsia="Batang" w:hAnsi="Arial" w:cs="Arial"/>
        </w:rPr>
        <w:t>7:03</w:t>
      </w:r>
      <w:r w:rsidR="00CF191E" w:rsidRPr="006C4190">
        <w:rPr>
          <w:rFonts w:ascii="Arial" w:eastAsia="Batang" w:hAnsi="Arial" w:cs="Arial"/>
        </w:rPr>
        <w:t xml:space="preserve"> </w:t>
      </w:r>
      <w:r w:rsidRPr="006C4190">
        <w:rPr>
          <w:rFonts w:ascii="Arial" w:eastAsia="Batang" w:hAnsi="Arial" w:cs="Arial"/>
        </w:rPr>
        <w:t>p.m</w:t>
      </w:r>
      <w:r w:rsidR="000D0AF3" w:rsidRPr="006C4190">
        <w:rPr>
          <w:rFonts w:ascii="Arial" w:eastAsia="Batang" w:hAnsi="Arial" w:cs="Arial"/>
        </w:rPr>
        <w:t>.</w:t>
      </w:r>
      <w:r w:rsidR="00005EFF" w:rsidRPr="006C4190">
        <w:rPr>
          <w:rFonts w:ascii="Arial" w:eastAsia="Batang" w:hAnsi="Arial" w:cs="Arial"/>
        </w:rPr>
        <w:t xml:space="preserve">  </w:t>
      </w:r>
    </w:p>
    <w:p w:rsidR="00300DF4" w:rsidRPr="006C4190" w:rsidRDefault="00300DF4" w:rsidP="00300DF4">
      <w:pPr>
        <w:ind w:right="-144"/>
        <w:jc w:val="center"/>
        <w:rPr>
          <w:rFonts w:ascii="Arial" w:eastAsia="Batang" w:hAnsi="Arial" w:cs="Arial"/>
        </w:rPr>
      </w:pPr>
    </w:p>
    <w:p w:rsidR="00FC3EFD" w:rsidRPr="006C4190" w:rsidRDefault="00300DF4" w:rsidP="00300DF4">
      <w:pPr>
        <w:widowControl w:val="0"/>
        <w:tabs>
          <w:tab w:val="left" w:pos="720"/>
          <w:tab w:val="right" w:pos="5400"/>
          <w:tab w:val="right" w:pos="10080"/>
        </w:tabs>
        <w:ind w:right="-65"/>
        <w:rPr>
          <w:rFonts w:ascii="Arial" w:eastAsia="Batang" w:hAnsi="Arial" w:cs="Arial"/>
        </w:rPr>
      </w:pPr>
      <w:r w:rsidRPr="006C4190">
        <w:rPr>
          <w:rFonts w:ascii="Arial" w:hAnsi="Arial" w:cs="Arial"/>
        </w:rPr>
        <w:t xml:space="preserve">Chair </w:t>
      </w:r>
      <w:r w:rsidR="001055ED">
        <w:rPr>
          <w:rFonts w:ascii="Arial" w:hAnsi="Arial" w:cs="Arial"/>
        </w:rPr>
        <w:t>Watters</w:t>
      </w:r>
      <w:r w:rsidRPr="006C4190">
        <w:rPr>
          <w:rFonts w:ascii="Arial" w:hAnsi="Arial" w:cs="Arial"/>
        </w:rPr>
        <w:t xml:space="preserve"> recognize</w:t>
      </w:r>
      <w:r w:rsidR="00DE7066" w:rsidRPr="006C4190">
        <w:rPr>
          <w:rFonts w:ascii="Arial" w:hAnsi="Arial" w:cs="Arial"/>
        </w:rPr>
        <w:t>d</w:t>
      </w:r>
      <w:r w:rsidRPr="006C4190">
        <w:rPr>
          <w:rFonts w:ascii="Arial" w:hAnsi="Arial" w:cs="Arial"/>
        </w:rPr>
        <w:t xml:space="preserve"> and acknowledge</w:t>
      </w:r>
      <w:r w:rsidR="00DE7066" w:rsidRPr="006C4190">
        <w:rPr>
          <w:rFonts w:ascii="Arial" w:hAnsi="Arial" w:cs="Arial"/>
        </w:rPr>
        <w:t>d</w:t>
      </w:r>
      <w:r w:rsidRPr="006C4190">
        <w:rPr>
          <w:rFonts w:ascii="Arial" w:hAnsi="Arial" w:cs="Arial"/>
        </w:rPr>
        <w:t xml:space="preserve"> the Esquimalt and </w:t>
      </w:r>
      <w:proofErr w:type="spellStart"/>
      <w:r w:rsidRPr="006C4190">
        <w:rPr>
          <w:rFonts w:ascii="Arial" w:hAnsi="Arial" w:cs="Arial"/>
        </w:rPr>
        <w:t>Songhees</w:t>
      </w:r>
      <w:proofErr w:type="spellEnd"/>
      <w:r w:rsidRPr="006C4190">
        <w:rPr>
          <w:rFonts w:ascii="Arial" w:hAnsi="Arial" w:cs="Arial"/>
        </w:rPr>
        <w:t xml:space="preserve"> Nations, on whose traditional territories, we live, we learn, and we do our work</w:t>
      </w:r>
      <w:r w:rsidRPr="006C4190">
        <w:rPr>
          <w:rFonts w:ascii="Arial" w:hAnsi="Arial" w:cs="Arial"/>
          <w:i/>
        </w:rPr>
        <w:t>.</w:t>
      </w:r>
    </w:p>
    <w:p w:rsidR="00DA363C" w:rsidRPr="006C4190" w:rsidRDefault="00DA363C" w:rsidP="004E105D">
      <w:pPr>
        <w:rPr>
          <w:rFonts w:ascii="Arial" w:eastAsia="Batang" w:hAnsi="Arial" w:cs="Arial"/>
        </w:rPr>
      </w:pPr>
    </w:p>
    <w:p w:rsidR="007404DF" w:rsidRPr="006C4190" w:rsidRDefault="007404DF" w:rsidP="00D35E34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APPROVAL OF THE AGENDA</w:t>
      </w:r>
    </w:p>
    <w:p w:rsidR="00051D0E" w:rsidRPr="006C4190" w:rsidRDefault="00051D0E" w:rsidP="00635CAF">
      <w:pPr>
        <w:tabs>
          <w:tab w:val="left" w:pos="540"/>
        </w:tabs>
        <w:ind w:hanging="720"/>
        <w:rPr>
          <w:rFonts w:ascii="Arial" w:eastAsia="Batang" w:hAnsi="Arial" w:cs="Arial"/>
          <w:b/>
        </w:rPr>
      </w:pPr>
    </w:p>
    <w:p w:rsidR="00937B02" w:rsidRPr="006C4190" w:rsidRDefault="000F463D" w:rsidP="000F463D">
      <w:pPr>
        <w:pStyle w:val="ListParagraph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7B02" w:rsidRPr="006C4190">
        <w:rPr>
          <w:rFonts w:ascii="Arial" w:hAnsi="Arial" w:cs="Arial"/>
        </w:rPr>
        <w:t>It was moved</w:t>
      </w:r>
      <w:r w:rsidR="009B1236">
        <w:rPr>
          <w:rFonts w:ascii="Arial" w:hAnsi="Arial" w:cs="Arial"/>
        </w:rPr>
        <w:t xml:space="preserve"> by Trustee McNally</w:t>
      </w:r>
      <w:r w:rsidR="00A21F6C">
        <w:rPr>
          <w:rFonts w:ascii="Arial" w:hAnsi="Arial" w:cs="Arial"/>
        </w:rPr>
        <w:t>:</w:t>
      </w:r>
      <w:r w:rsidR="00937B02" w:rsidRPr="006C419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4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E7464F" w:rsidRPr="006C4190" w:rsidTr="007E4207">
        <w:tc>
          <w:tcPr>
            <w:tcW w:w="10305" w:type="dxa"/>
            <w:shd w:val="clear" w:color="auto" w:fill="F2F2F2" w:themeFill="background1" w:themeFillShade="F2"/>
          </w:tcPr>
          <w:p w:rsidR="00EB3EDA" w:rsidRDefault="00E7464F" w:rsidP="00EB3EDA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C4190">
              <w:rPr>
                <w:rFonts w:ascii="Arial" w:hAnsi="Arial" w:cs="Arial"/>
              </w:rPr>
              <w:t xml:space="preserve">That the </w:t>
            </w:r>
            <w:r w:rsidR="00440323">
              <w:rPr>
                <w:rFonts w:ascii="Arial" w:hAnsi="Arial" w:cs="Arial"/>
              </w:rPr>
              <w:t>January 16, 2017</w:t>
            </w:r>
            <w:r w:rsidR="00A46AE9" w:rsidRPr="006C4190">
              <w:rPr>
                <w:rFonts w:ascii="Arial" w:hAnsi="Arial" w:cs="Arial"/>
              </w:rPr>
              <w:t xml:space="preserve"> regular agenda be </w:t>
            </w:r>
            <w:r w:rsidR="00C37889" w:rsidRPr="006C4190">
              <w:rPr>
                <w:rFonts w:ascii="Arial" w:hAnsi="Arial" w:cs="Arial"/>
              </w:rPr>
              <w:t>approved</w:t>
            </w:r>
            <w:r w:rsidR="00952A95" w:rsidRPr="006C4190">
              <w:rPr>
                <w:rFonts w:ascii="Arial" w:hAnsi="Arial" w:cs="Arial"/>
              </w:rPr>
              <w:t>.</w:t>
            </w:r>
          </w:p>
          <w:p w:rsidR="00E7464F" w:rsidRPr="00EB3EDA" w:rsidRDefault="00E7464F" w:rsidP="00EB3EDA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EB3EDA">
              <w:rPr>
                <w:rFonts w:ascii="Arial" w:hAnsi="Arial" w:cs="Arial"/>
                <w:b/>
              </w:rPr>
              <w:t>Motion</w:t>
            </w:r>
            <w:r w:rsidR="00440323" w:rsidRPr="00EB3EDA">
              <w:rPr>
                <w:rFonts w:ascii="Arial" w:hAnsi="Arial" w:cs="Arial"/>
                <w:b/>
              </w:rPr>
              <w:t xml:space="preserve"> C</w:t>
            </w:r>
            <w:r w:rsidRPr="00EB3EDA">
              <w:rPr>
                <w:rFonts w:ascii="Arial" w:hAnsi="Arial" w:cs="Arial"/>
                <w:b/>
              </w:rPr>
              <w:t>arried</w:t>
            </w:r>
            <w:r w:rsidR="00EB3EDA" w:rsidRPr="00EB3EDA">
              <w:rPr>
                <w:rFonts w:ascii="Arial" w:hAnsi="Arial" w:cs="Arial"/>
                <w:b/>
              </w:rPr>
              <w:t xml:space="preserve"> Unanimously </w:t>
            </w:r>
          </w:p>
        </w:tc>
      </w:tr>
    </w:tbl>
    <w:p w:rsidR="00635CAF" w:rsidRPr="006C4190" w:rsidRDefault="00635CAF" w:rsidP="00635CAF">
      <w:pPr>
        <w:tabs>
          <w:tab w:val="left" w:pos="540"/>
        </w:tabs>
        <w:ind w:left="540" w:hanging="720"/>
        <w:rPr>
          <w:rFonts w:ascii="Arial" w:hAnsi="Arial" w:cs="Arial"/>
        </w:rPr>
      </w:pPr>
    </w:p>
    <w:p w:rsidR="001B0ACA" w:rsidRPr="006C4190" w:rsidRDefault="001B0ACA" w:rsidP="00D35E34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 xml:space="preserve">APPROVAL OF THE MINUTES </w:t>
      </w:r>
    </w:p>
    <w:p w:rsidR="00D17BAE" w:rsidRPr="006C4190" w:rsidRDefault="00D17BAE" w:rsidP="00D17BAE">
      <w:pPr>
        <w:tabs>
          <w:tab w:val="left" w:pos="540"/>
        </w:tabs>
        <w:rPr>
          <w:rFonts w:ascii="Arial" w:eastAsia="Batang" w:hAnsi="Arial" w:cs="Arial"/>
          <w:b/>
        </w:rPr>
      </w:pPr>
    </w:p>
    <w:p w:rsidR="001A6774" w:rsidRPr="006C4190" w:rsidRDefault="004F36C1" w:rsidP="000F463D">
      <w:pPr>
        <w:pStyle w:val="ListParagraph"/>
        <w:ind w:left="630" w:hanging="720"/>
        <w:rPr>
          <w:rFonts w:ascii="Arial" w:hAnsi="Arial" w:cs="Arial"/>
        </w:rPr>
      </w:pPr>
      <w:r w:rsidRPr="006C4190">
        <w:rPr>
          <w:rFonts w:ascii="Arial" w:hAnsi="Arial" w:cs="Arial"/>
        </w:rPr>
        <w:tab/>
      </w:r>
      <w:r w:rsidR="00A21F6C">
        <w:rPr>
          <w:rFonts w:ascii="Arial" w:hAnsi="Arial" w:cs="Arial"/>
        </w:rPr>
        <w:t>It was moved</w:t>
      </w:r>
      <w:r w:rsidR="009B1236">
        <w:rPr>
          <w:rFonts w:ascii="Arial" w:hAnsi="Arial" w:cs="Arial"/>
        </w:rPr>
        <w:t xml:space="preserve"> by Trustee Paynter</w:t>
      </w:r>
      <w:r w:rsidR="00A21F6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4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50"/>
      </w:tblGrid>
      <w:tr w:rsidR="001A6774" w:rsidRPr="006C4190" w:rsidTr="00F8266A">
        <w:tc>
          <w:tcPr>
            <w:tcW w:w="10350" w:type="dxa"/>
            <w:shd w:val="clear" w:color="auto" w:fill="F2F2F2" w:themeFill="background1" w:themeFillShade="F2"/>
          </w:tcPr>
          <w:p w:rsidR="001A6774" w:rsidRPr="006C4190" w:rsidRDefault="001A6774" w:rsidP="00F8266A">
            <w:pPr>
              <w:tabs>
                <w:tab w:val="left" w:pos="540"/>
              </w:tabs>
              <w:ind w:hanging="18"/>
              <w:rPr>
                <w:rFonts w:ascii="Arial" w:hAnsi="Arial" w:cs="Arial"/>
              </w:rPr>
            </w:pPr>
            <w:r w:rsidRPr="006C4190">
              <w:rPr>
                <w:rFonts w:ascii="Arial" w:hAnsi="Arial" w:cs="Arial"/>
              </w:rPr>
              <w:t xml:space="preserve">That the </w:t>
            </w:r>
            <w:r w:rsidR="00440323">
              <w:rPr>
                <w:rFonts w:ascii="Arial" w:hAnsi="Arial" w:cs="Arial"/>
              </w:rPr>
              <w:t>December 5, 2016 Combined Education Policy and Directions Committee and the</w:t>
            </w:r>
            <w:r w:rsidRPr="006C4190">
              <w:rPr>
                <w:rFonts w:ascii="Arial" w:hAnsi="Arial" w:cs="Arial"/>
              </w:rPr>
              <w:t xml:space="preserve"> Operations Policy and Planning Meeting regular minutes be approved.</w:t>
            </w:r>
          </w:p>
          <w:p w:rsidR="001A6774" w:rsidRPr="006C4190" w:rsidRDefault="001A6774" w:rsidP="00F8266A">
            <w:pPr>
              <w:tabs>
                <w:tab w:val="left" w:pos="540"/>
              </w:tabs>
              <w:ind w:hanging="720"/>
              <w:jc w:val="right"/>
              <w:rPr>
                <w:rFonts w:ascii="Arial" w:hAnsi="Arial" w:cs="Arial"/>
                <w:b/>
              </w:rPr>
            </w:pPr>
            <w:r w:rsidRPr="006C4190">
              <w:rPr>
                <w:rFonts w:ascii="Arial" w:hAnsi="Arial" w:cs="Arial"/>
                <w:b/>
              </w:rPr>
              <w:t>Motion Carried</w:t>
            </w:r>
            <w:r w:rsidR="00EB3EDA">
              <w:rPr>
                <w:rFonts w:ascii="Arial" w:hAnsi="Arial" w:cs="Arial"/>
                <w:b/>
              </w:rPr>
              <w:t xml:space="preserve"> Unanimously</w:t>
            </w:r>
          </w:p>
        </w:tc>
      </w:tr>
    </w:tbl>
    <w:p w:rsidR="0070776C" w:rsidRPr="006C4190" w:rsidRDefault="0070776C" w:rsidP="001A6774">
      <w:pPr>
        <w:pStyle w:val="ListParagraph"/>
        <w:tabs>
          <w:tab w:val="left" w:pos="540"/>
        </w:tabs>
        <w:ind w:hanging="720"/>
        <w:rPr>
          <w:rFonts w:ascii="Arial" w:hAnsi="Arial" w:cs="Arial"/>
        </w:rPr>
      </w:pPr>
    </w:p>
    <w:p w:rsidR="00580FE3" w:rsidRDefault="00710AA0" w:rsidP="00580FE3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</w:rPr>
      </w:pPr>
      <w:r w:rsidRPr="00580FE3">
        <w:rPr>
          <w:rFonts w:ascii="Arial" w:eastAsia="Batang" w:hAnsi="Arial" w:cs="Arial"/>
          <w:b/>
        </w:rPr>
        <w:t>BUSINESS ARISING FROM MINUTES</w:t>
      </w:r>
      <w:r w:rsidR="000A4767" w:rsidRPr="00580FE3">
        <w:rPr>
          <w:rFonts w:ascii="Arial" w:eastAsia="Batang" w:hAnsi="Arial" w:cs="Arial"/>
        </w:rPr>
        <w:t xml:space="preserve"> </w:t>
      </w:r>
      <w:r w:rsidR="00581001" w:rsidRPr="006C4190">
        <w:rPr>
          <w:rFonts w:ascii="Arial" w:eastAsia="Batang" w:hAnsi="Arial" w:cs="Arial"/>
        </w:rPr>
        <w:t>– None</w:t>
      </w:r>
    </w:p>
    <w:p w:rsidR="00580FE3" w:rsidRDefault="00580FE3" w:rsidP="00580FE3">
      <w:pPr>
        <w:tabs>
          <w:tab w:val="left" w:pos="365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br w:type="page"/>
      </w:r>
      <w:r>
        <w:rPr>
          <w:rFonts w:ascii="Arial" w:eastAsia="Batang" w:hAnsi="Arial" w:cs="Arial"/>
        </w:rPr>
        <w:lastRenderedPageBreak/>
        <w:tab/>
      </w:r>
    </w:p>
    <w:p w:rsidR="00952A95" w:rsidRDefault="00E4128B" w:rsidP="00952A95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PRESENTATION</w:t>
      </w:r>
      <w:r w:rsidR="008A4B08" w:rsidRPr="006C4190">
        <w:rPr>
          <w:rFonts w:ascii="Arial" w:eastAsia="Batang" w:hAnsi="Arial" w:cs="Arial"/>
          <w:b/>
        </w:rPr>
        <w:t>S</w:t>
      </w:r>
      <w:r w:rsidR="00516F8F">
        <w:rPr>
          <w:rFonts w:ascii="Arial" w:eastAsia="Batang" w:hAnsi="Arial" w:cs="Arial"/>
          <w:b/>
        </w:rPr>
        <w:t xml:space="preserve"> TO THE COMMITTEE</w:t>
      </w:r>
      <w:r w:rsidR="00581001">
        <w:rPr>
          <w:rFonts w:ascii="Arial" w:eastAsia="Batang" w:hAnsi="Arial" w:cs="Arial"/>
          <w:b/>
        </w:rPr>
        <w:t xml:space="preserve"> </w:t>
      </w:r>
      <w:r w:rsidR="00581001" w:rsidRPr="006C4190">
        <w:rPr>
          <w:rFonts w:ascii="Arial" w:eastAsia="Batang" w:hAnsi="Arial" w:cs="Arial"/>
        </w:rPr>
        <w:t>– None</w:t>
      </w:r>
    </w:p>
    <w:p w:rsidR="008D138C" w:rsidRPr="008D138C" w:rsidRDefault="008D138C" w:rsidP="008D138C">
      <w:pPr>
        <w:pStyle w:val="ListParagraph"/>
        <w:rPr>
          <w:rFonts w:ascii="Arial" w:eastAsia="Batang" w:hAnsi="Arial" w:cs="Arial"/>
          <w:b/>
        </w:rPr>
      </w:pPr>
    </w:p>
    <w:p w:rsidR="008C58DF" w:rsidRPr="007D7F60" w:rsidRDefault="008C58DF" w:rsidP="00952A95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SUPERINTENDENT’S REPORT</w:t>
      </w:r>
    </w:p>
    <w:p w:rsidR="007D7F60" w:rsidRPr="007D7F60" w:rsidRDefault="007D7F60" w:rsidP="007D7F60">
      <w:pPr>
        <w:pStyle w:val="ListParagraph"/>
        <w:rPr>
          <w:rFonts w:ascii="Arial" w:eastAsia="Batang" w:hAnsi="Arial" w:cs="Arial"/>
          <w:b/>
        </w:rPr>
      </w:pPr>
    </w:p>
    <w:p w:rsidR="007D7F60" w:rsidRPr="00410313" w:rsidRDefault="007D7F60" w:rsidP="007D7F60">
      <w:pPr>
        <w:pStyle w:val="ListParagraph"/>
        <w:numPr>
          <w:ilvl w:val="0"/>
          <w:numId w:val="22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410313">
        <w:rPr>
          <w:rFonts w:ascii="Arial" w:eastAsia="Batang" w:hAnsi="Arial" w:cs="Arial"/>
          <w:b/>
        </w:rPr>
        <w:t>Introduction of Student Representative</w:t>
      </w:r>
    </w:p>
    <w:p w:rsidR="007D7F60" w:rsidRPr="00410313" w:rsidRDefault="007D7F60" w:rsidP="007D7F60">
      <w:pPr>
        <w:pStyle w:val="ListParagraph"/>
        <w:tabs>
          <w:tab w:val="left" w:pos="540"/>
        </w:tabs>
        <w:rPr>
          <w:rFonts w:ascii="Arial" w:eastAsia="Batang" w:hAnsi="Arial" w:cs="Arial"/>
        </w:rPr>
      </w:pPr>
    </w:p>
    <w:p w:rsidR="007D7F60" w:rsidRPr="00410313" w:rsidRDefault="007D7F60" w:rsidP="007D7F60">
      <w:pPr>
        <w:pStyle w:val="ListParagraph"/>
        <w:tabs>
          <w:tab w:val="left" w:pos="900"/>
        </w:tabs>
        <w:ind w:left="900"/>
        <w:rPr>
          <w:rFonts w:ascii="Arial" w:eastAsia="Batang" w:hAnsi="Arial" w:cs="Arial"/>
        </w:rPr>
      </w:pPr>
      <w:r w:rsidRPr="000C0612">
        <w:rPr>
          <w:rFonts w:ascii="Arial" w:eastAsia="Batang" w:hAnsi="Arial" w:cs="Arial"/>
        </w:rPr>
        <w:t xml:space="preserve">Superintendent Langstraat introduced </w:t>
      </w:r>
      <w:proofErr w:type="spellStart"/>
      <w:r w:rsidR="007F1A3A">
        <w:rPr>
          <w:rFonts w:ascii="Arial" w:eastAsia="Batang" w:hAnsi="Arial" w:cs="Arial"/>
        </w:rPr>
        <w:t>Eilidh</w:t>
      </w:r>
      <w:proofErr w:type="spellEnd"/>
      <w:r w:rsidR="007F1A3A">
        <w:rPr>
          <w:rFonts w:ascii="Arial" w:eastAsia="Batang" w:hAnsi="Arial" w:cs="Arial"/>
        </w:rPr>
        <w:t xml:space="preserve"> Morrison</w:t>
      </w:r>
      <w:r w:rsidRPr="000C0612">
        <w:rPr>
          <w:rFonts w:ascii="Arial" w:eastAsia="Batang" w:hAnsi="Arial" w:cs="Arial"/>
        </w:rPr>
        <w:t xml:space="preserve">, Student Representative from </w:t>
      </w:r>
      <w:r w:rsidR="007F1A3A">
        <w:rPr>
          <w:rFonts w:ascii="Arial" w:eastAsia="Batang" w:hAnsi="Arial" w:cs="Arial"/>
        </w:rPr>
        <w:t>Reynolds Secondary</w:t>
      </w:r>
      <w:r w:rsidRPr="000C0612">
        <w:rPr>
          <w:rFonts w:ascii="Arial" w:eastAsia="Batang" w:hAnsi="Arial" w:cs="Arial"/>
        </w:rPr>
        <w:t xml:space="preserve"> School.</w:t>
      </w:r>
      <w:r w:rsidRPr="00410313">
        <w:rPr>
          <w:rFonts w:ascii="Arial" w:eastAsia="Batang" w:hAnsi="Arial" w:cs="Arial"/>
        </w:rPr>
        <w:t xml:space="preserve">  </w:t>
      </w:r>
    </w:p>
    <w:p w:rsidR="00516F8F" w:rsidRPr="00516F8F" w:rsidRDefault="00516F8F" w:rsidP="00516F8F">
      <w:pPr>
        <w:pStyle w:val="ListParagraph"/>
        <w:rPr>
          <w:rFonts w:ascii="Arial" w:eastAsia="Batang" w:hAnsi="Arial" w:cs="Arial"/>
          <w:b/>
        </w:rPr>
      </w:pPr>
    </w:p>
    <w:p w:rsidR="00516F8F" w:rsidRDefault="00516F8F" w:rsidP="00952A95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PERSONNEL ITEMS</w:t>
      </w:r>
    </w:p>
    <w:p w:rsidR="008D138C" w:rsidRDefault="008D138C" w:rsidP="008D138C">
      <w:pPr>
        <w:pStyle w:val="ListParagraph"/>
        <w:tabs>
          <w:tab w:val="left" w:pos="540"/>
        </w:tabs>
        <w:rPr>
          <w:rFonts w:ascii="Arial" w:eastAsia="Batang" w:hAnsi="Arial" w:cs="Arial"/>
          <w:b/>
        </w:rPr>
      </w:pPr>
    </w:p>
    <w:p w:rsidR="00440323" w:rsidRPr="00EB1A0B" w:rsidRDefault="00440323" w:rsidP="00440323">
      <w:pPr>
        <w:pStyle w:val="ListParagraph"/>
        <w:numPr>
          <w:ilvl w:val="0"/>
          <w:numId w:val="23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Teacher Qualifications</w:t>
      </w:r>
    </w:p>
    <w:p w:rsidR="00440323" w:rsidRDefault="00440323" w:rsidP="0044032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BB20B9" w:rsidRPr="00440323" w:rsidRDefault="00BB20B9" w:rsidP="0044032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Colin Roberts, Director, Human Resource Services explained</w:t>
      </w:r>
      <w:r w:rsidR="00AF7101">
        <w:rPr>
          <w:rFonts w:ascii="Arial" w:eastAsia="Batang" w:hAnsi="Arial" w:cs="Arial"/>
        </w:rPr>
        <w:t xml:space="preserve"> that Human Resources has established guidelines for determining qualifications necessary to be eligible for specific teaching positions.</w:t>
      </w:r>
      <w:r w:rsidR="00480E93">
        <w:rPr>
          <w:rFonts w:ascii="Arial" w:eastAsia="Batang" w:hAnsi="Arial" w:cs="Arial"/>
        </w:rPr>
        <w:t xml:space="preserve">  The assessment is based on completed post-secondary coursework and work experience.  Mr. Roberts reviewed the challenges associated with assessing teacher qualifications and potential future directions with the process.</w:t>
      </w:r>
      <w:r w:rsidR="00EB3EDA">
        <w:rPr>
          <w:rFonts w:ascii="Arial" w:eastAsia="Batang" w:hAnsi="Arial" w:cs="Arial"/>
        </w:rPr>
        <w:t xml:space="preserve">  Trustees asked questions of clarification.</w:t>
      </w:r>
    </w:p>
    <w:p w:rsidR="008A4B08" w:rsidRPr="006C4190" w:rsidRDefault="008C58DF" w:rsidP="00952A95">
      <w:pPr>
        <w:tabs>
          <w:tab w:val="left" w:pos="54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</w:p>
    <w:p w:rsidR="001A6774" w:rsidRPr="008D138C" w:rsidRDefault="00E4128B" w:rsidP="00580FE3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</w:rPr>
      </w:pPr>
      <w:r w:rsidRPr="006C4190">
        <w:rPr>
          <w:rFonts w:ascii="Arial" w:eastAsia="Batang" w:hAnsi="Arial" w:cs="Arial"/>
          <w:b/>
        </w:rPr>
        <w:t xml:space="preserve">FINANCE AND </w:t>
      </w:r>
      <w:r w:rsidR="00A969AE" w:rsidRPr="006C4190">
        <w:rPr>
          <w:rFonts w:ascii="Arial" w:eastAsia="Batang" w:hAnsi="Arial" w:cs="Arial"/>
          <w:b/>
        </w:rPr>
        <w:t>LE</w:t>
      </w:r>
      <w:r w:rsidRPr="006C4190">
        <w:rPr>
          <w:rFonts w:ascii="Arial" w:eastAsia="Batang" w:hAnsi="Arial" w:cs="Arial"/>
          <w:b/>
        </w:rPr>
        <w:t>GAL AFFAIRS</w:t>
      </w:r>
    </w:p>
    <w:p w:rsidR="008D138C" w:rsidRPr="000C0612" w:rsidRDefault="008D138C" w:rsidP="008D138C">
      <w:pPr>
        <w:pStyle w:val="ListParagraph"/>
        <w:tabs>
          <w:tab w:val="left" w:pos="540"/>
        </w:tabs>
        <w:rPr>
          <w:rFonts w:ascii="Arial" w:eastAsia="Batang" w:hAnsi="Arial" w:cs="Arial"/>
        </w:rPr>
      </w:pPr>
    </w:p>
    <w:p w:rsidR="000C0612" w:rsidRPr="00EB1A0B" w:rsidRDefault="000C0612" w:rsidP="000C0612">
      <w:pPr>
        <w:pStyle w:val="ListParagraph"/>
        <w:numPr>
          <w:ilvl w:val="0"/>
          <w:numId w:val="24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2016-2017 Funding Update</w:t>
      </w:r>
    </w:p>
    <w:p w:rsidR="000C0612" w:rsidRDefault="000C0612" w:rsidP="000C0612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7F1A3A" w:rsidRDefault="007F1A3A" w:rsidP="000C0612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Secretary-Walsh provided the Committee with an overview of the final 2016-2017 funding announcement received from the Ministry of Education in December 2016.</w:t>
      </w:r>
      <w:r w:rsidR="009225CF">
        <w:rPr>
          <w:rFonts w:ascii="Arial" w:eastAsia="Batang" w:hAnsi="Arial" w:cs="Arial"/>
        </w:rPr>
        <w:t xml:space="preserve">  Secretary-Treasurer Walsh advised that the final grant funding shows a net increase of $3,169,681 as compared to the 2016-2017 preliminary </w:t>
      </w:r>
      <w:proofErr w:type="gramStart"/>
      <w:r w:rsidR="009225CF">
        <w:rPr>
          <w:rFonts w:ascii="Arial" w:eastAsia="Batang" w:hAnsi="Arial" w:cs="Arial"/>
        </w:rPr>
        <w:t>grant</w:t>
      </w:r>
      <w:proofErr w:type="gramEnd"/>
      <w:r w:rsidR="009225CF">
        <w:rPr>
          <w:rFonts w:ascii="Arial" w:eastAsia="Batang" w:hAnsi="Arial" w:cs="Arial"/>
        </w:rPr>
        <w:t xml:space="preserve"> primarily due to enrolment growth.  The final grant funding will be reflected in the 2016-2017 Amended Annual Budget which will be presented at the February Board of Education meeting.  Trustees asked questions of clarification of Secretary-Treasurer Walsh.</w:t>
      </w:r>
    </w:p>
    <w:p w:rsidR="000C0612" w:rsidRDefault="000C0612" w:rsidP="000C0612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0C0612" w:rsidRPr="00EB1A0B" w:rsidRDefault="000C0612" w:rsidP="000C0612">
      <w:pPr>
        <w:pStyle w:val="ListParagraph"/>
        <w:numPr>
          <w:ilvl w:val="0"/>
          <w:numId w:val="24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December 31, 2016 Quarterly Financial Report</w:t>
      </w:r>
    </w:p>
    <w:p w:rsidR="000C0612" w:rsidRDefault="000C0612" w:rsidP="000C0612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280E98" w:rsidRDefault="00280E98" w:rsidP="000C0612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Secretary-Treasurer Walsh presented the quarterly financial report for the period ending December 31, 2016 which shows the Annual Operating Budget and the year-to-date actual revenue and expenditure as a percentage of the operating budget.  The year-to-date results are comparable to the prior year and reflect the nature of school district operations.</w:t>
      </w:r>
      <w:r w:rsidR="002D143D" w:rsidRPr="002D143D">
        <w:rPr>
          <w:rFonts w:ascii="Arial" w:eastAsia="Batang" w:hAnsi="Arial" w:cs="Arial"/>
        </w:rPr>
        <w:t xml:space="preserve"> </w:t>
      </w:r>
      <w:r w:rsidR="002D143D">
        <w:rPr>
          <w:rFonts w:ascii="Arial" w:eastAsia="Batang" w:hAnsi="Arial" w:cs="Arial"/>
        </w:rPr>
        <w:t xml:space="preserve"> Trustees asked questions of clarification of Secretary-Treasurer Walsh.</w:t>
      </w:r>
    </w:p>
    <w:p w:rsidR="000C0612" w:rsidRPr="000C0612" w:rsidRDefault="000C0612" w:rsidP="000C0612">
      <w:pPr>
        <w:pStyle w:val="ListParagraph"/>
        <w:rPr>
          <w:rFonts w:ascii="Arial" w:eastAsia="Batang" w:hAnsi="Arial" w:cs="Arial"/>
        </w:rPr>
      </w:pPr>
    </w:p>
    <w:p w:rsidR="000C0612" w:rsidRPr="00EB1A0B" w:rsidRDefault="000C0612" w:rsidP="000C0612">
      <w:pPr>
        <w:pStyle w:val="ListParagraph"/>
        <w:numPr>
          <w:ilvl w:val="0"/>
          <w:numId w:val="24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2017-2018 Partner Group Budget Input Summary</w:t>
      </w:r>
    </w:p>
    <w:p w:rsidR="007F1A3A" w:rsidRPr="00EB1A0B" w:rsidRDefault="007F1A3A" w:rsidP="007F1A3A">
      <w:pPr>
        <w:tabs>
          <w:tab w:val="left" w:pos="540"/>
        </w:tabs>
        <w:ind w:left="540"/>
        <w:rPr>
          <w:rFonts w:ascii="Arial" w:eastAsia="Batang" w:hAnsi="Arial" w:cs="Arial"/>
          <w:b/>
        </w:rPr>
      </w:pPr>
    </w:p>
    <w:p w:rsidR="007F1A3A" w:rsidRPr="007F1A3A" w:rsidRDefault="007F1A3A" w:rsidP="007F1A3A">
      <w:pPr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Secretary=Treasurer Walsh explained that the Summary of Partner Group Budget Input for 2017-2018 reflects the responses received from the input request made to Parent Advisory Councils and Education Partner Groups in November 2016.  Included with the summary of responses was a scatter</w:t>
      </w:r>
      <w:r w:rsidR="002D143D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gram identifying priority areas.  The documents will be posted to the District Website under the </w:t>
      </w:r>
      <w:proofErr w:type="gramStart"/>
      <w:r>
        <w:rPr>
          <w:rFonts w:ascii="Arial" w:eastAsia="Batang" w:hAnsi="Arial" w:cs="Arial"/>
        </w:rPr>
        <w:t>Financial</w:t>
      </w:r>
      <w:proofErr w:type="gramEnd"/>
      <w:r>
        <w:rPr>
          <w:rFonts w:ascii="Arial" w:eastAsia="Batang" w:hAnsi="Arial" w:cs="Arial"/>
        </w:rPr>
        <w:t xml:space="preserve"> section.</w:t>
      </w:r>
      <w:r w:rsidR="009B1236">
        <w:rPr>
          <w:rFonts w:ascii="Arial" w:eastAsia="Batang" w:hAnsi="Arial" w:cs="Arial"/>
        </w:rPr>
        <w:t xml:space="preserve"> </w:t>
      </w:r>
    </w:p>
    <w:p w:rsidR="00DC42D1" w:rsidRDefault="00DC42D1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br w:type="page"/>
      </w:r>
    </w:p>
    <w:p w:rsidR="008D138C" w:rsidRDefault="008D138C" w:rsidP="008D138C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8D138C" w:rsidRPr="00EB1A0B" w:rsidRDefault="000C0612" w:rsidP="008D138C">
      <w:pPr>
        <w:pStyle w:val="ListParagraph"/>
        <w:numPr>
          <w:ilvl w:val="0"/>
          <w:numId w:val="24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Policy Sub-Committee Report</w:t>
      </w:r>
    </w:p>
    <w:p w:rsidR="002501EA" w:rsidRDefault="002501EA" w:rsidP="002501EA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2501EA" w:rsidRDefault="002501EA" w:rsidP="002501EA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Secretary-Walsh reviewed the report of the Policy Sub-Committee and presented specific policies and regulations reviewed and recommended for deletion.</w:t>
      </w:r>
    </w:p>
    <w:p w:rsidR="008D138C" w:rsidRDefault="008D138C" w:rsidP="008D138C">
      <w:pPr>
        <w:tabs>
          <w:tab w:val="left" w:pos="540"/>
        </w:tabs>
        <w:rPr>
          <w:rFonts w:ascii="Arial" w:eastAsia="Batang" w:hAnsi="Arial" w:cs="Arial"/>
        </w:rPr>
      </w:pPr>
    </w:p>
    <w:p w:rsidR="008D138C" w:rsidRPr="008D138C" w:rsidRDefault="008D138C" w:rsidP="00526A61">
      <w:pPr>
        <w:ind w:left="99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It was moved</w:t>
      </w:r>
      <w:r w:rsidR="009B1236" w:rsidRPr="009B1236">
        <w:rPr>
          <w:rFonts w:ascii="Arial" w:hAnsi="Arial" w:cs="Arial"/>
        </w:rPr>
        <w:t xml:space="preserve"> </w:t>
      </w:r>
      <w:r w:rsidR="009B1236" w:rsidRPr="009B1236">
        <w:rPr>
          <w:rFonts w:ascii="Arial" w:eastAsia="Batang" w:hAnsi="Arial" w:cs="Arial"/>
        </w:rPr>
        <w:t>Trustee McNally</w:t>
      </w:r>
      <w:r>
        <w:rPr>
          <w:rFonts w:ascii="Arial" w:eastAsia="Batang" w:hAnsi="Arial" w:cs="Arial"/>
        </w:rPr>
        <w:t>:</w:t>
      </w:r>
    </w:p>
    <w:tbl>
      <w:tblPr>
        <w:tblStyle w:val="TableGrid"/>
        <w:tblW w:w="0" w:type="auto"/>
        <w:tblInd w:w="10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45"/>
      </w:tblGrid>
      <w:tr w:rsidR="00211FC3" w:rsidRPr="006C4190" w:rsidTr="002501EA">
        <w:tc>
          <w:tcPr>
            <w:tcW w:w="9945" w:type="dxa"/>
            <w:shd w:val="clear" w:color="auto" w:fill="F2F2F2" w:themeFill="background1" w:themeFillShade="F2"/>
          </w:tcPr>
          <w:p w:rsidR="00211FC3" w:rsidRDefault="008D138C" w:rsidP="008D138C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8D138C">
              <w:rPr>
                <w:rFonts w:ascii="Arial" w:hAnsi="Arial" w:cs="Arial"/>
              </w:rPr>
              <w:t xml:space="preserve">That the Board of Education of School District No. 61 (Greater Victoria) </w:t>
            </w:r>
            <w:proofErr w:type="gramStart"/>
            <w:r w:rsidRPr="008D138C">
              <w:rPr>
                <w:rFonts w:ascii="Arial" w:hAnsi="Arial" w:cs="Arial"/>
              </w:rPr>
              <w:t>delete</w:t>
            </w:r>
            <w:proofErr w:type="gramEnd"/>
            <w:r w:rsidRPr="008D138C">
              <w:rPr>
                <w:rFonts w:ascii="Arial" w:hAnsi="Arial" w:cs="Arial"/>
              </w:rPr>
              <w:t xml:space="preserve"> </w:t>
            </w:r>
            <w:r w:rsidR="00526A61">
              <w:rPr>
                <w:rFonts w:ascii="Arial" w:hAnsi="Arial" w:cs="Arial"/>
              </w:rPr>
              <w:t>P</w:t>
            </w:r>
            <w:r w:rsidRPr="008D138C">
              <w:rPr>
                <w:rFonts w:ascii="Arial" w:hAnsi="Arial" w:cs="Arial"/>
              </w:rPr>
              <w:t xml:space="preserve">olicy 4135.4 – </w:t>
            </w:r>
            <w:r w:rsidRPr="00526A61">
              <w:rPr>
                <w:rFonts w:ascii="Arial" w:hAnsi="Arial" w:cs="Arial"/>
                <w:i/>
              </w:rPr>
              <w:t>Teacher Staff Grievance Procedure</w:t>
            </w:r>
            <w:r w:rsidRPr="008D138C">
              <w:rPr>
                <w:rFonts w:ascii="Arial" w:hAnsi="Arial" w:cs="Arial"/>
              </w:rPr>
              <w:t>.</w:t>
            </w:r>
          </w:p>
          <w:p w:rsidR="00211FC3" w:rsidRPr="00526A61" w:rsidRDefault="00211FC3" w:rsidP="00280E98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  <w:r w:rsidRPr="00526A61">
              <w:rPr>
                <w:rFonts w:ascii="Arial" w:hAnsi="Arial" w:cs="Arial"/>
                <w:b/>
              </w:rPr>
              <w:t>Motion Carried</w:t>
            </w:r>
            <w:r w:rsidR="00EB3EDA">
              <w:rPr>
                <w:rFonts w:ascii="Arial" w:hAnsi="Arial" w:cs="Arial"/>
                <w:b/>
              </w:rPr>
              <w:t xml:space="preserve"> Unanimously</w:t>
            </w:r>
          </w:p>
        </w:tc>
      </w:tr>
    </w:tbl>
    <w:p w:rsidR="00211FC3" w:rsidRDefault="00211FC3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8D138C" w:rsidRDefault="00526A61" w:rsidP="00526A61">
      <w:pPr>
        <w:pStyle w:val="ListParagraph"/>
        <w:tabs>
          <w:tab w:val="left" w:pos="540"/>
        </w:tabs>
        <w:ind w:left="99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It was moved</w:t>
      </w:r>
      <w:r w:rsidR="009B1236" w:rsidRPr="009B1236">
        <w:rPr>
          <w:rFonts w:ascii="Arial" w:hAnsi="Arial" w:cs="Arial"/>
        </w:rPr>
        <w:t xml:space="preserve"> </w:t>
      </w:r>
      <w:r w:rsidR="009B1236" w:rsidRPr="009B1236">
        <w:rPr>
          <w:rFonts w:ascii="Arial" w:eastAsia="Batang" w:hAnsi="Arial" w:cs="Arial"/>
        </w:rPr>
        <w:t>Trustee Paynter</w:t>
      </w:r>
      <w:r>
        <w:rPr>
          <w:rFonts w:ascii="Arial" w:eastAsia="Batang" w:hAnsi="Arial" w:cs="Arial"/>
        </w:rPr>
        <w:t>:</w:t>
      </w:r>
    </w:p>
    <w:tbl>
      <w:tblPr>
        <w:tblStyle w:val="TableGrid"/>
        <w:tblW w:w="0" w:type="auto"/>
        <w:tblInd w:w="10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45"/>
      </w:tblGrid>
      <w:tr w:rsidR="00211FC3" w:rsidRPr="006C4190" w:rsidTr="00526A61">
        <w:tc>
          <w:tcPr>
            <w:tcW w:w="9945" w:type="dxa"/>
            <w:shd w:val="clear" w:color="auto" w:fill="F2F2F2" w:themeFill="background1" w:themeFillShade="F2"/>
          </w:tcPr>
          <w:p w:rsidR="00211FC3" w:rsidRDefault="008D138C" w:rsidP="008D138C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8D138C">
              <w:rPr>
                <w:rFonts w:ascii="Arial" w:hAnsi="Arial" w:cs="Arial"/>
              </w:rPr>
              <w:t xml:space="preserve">That the Board of Education of School District No. 61 (Greater Victoria) </w:t>
            </w:r>
            <w:proofErr w:type="gramStart"/>
            <w:r w:rsidRPr="008D138C">
              <w:rPr>
                <w:rFonts w:ascii="Arial" w:hAnsi="Arial" w:cs="Arial"/>
              </w:rPr>
              <w:t>delete</w:t>
            </w:r>
            <w:proofErr w:type="gramEnd"/>
            <w:r w:rsidRPr="008D138C">
              <w:rPr>
                <w:rFonts w:ascii="Arial" w:hAnsi="Arial" w:cs="Arial"/>
              </w:rPr>
              <w:t xml:space="preserve"> </w:t>
            </w:r>
            <w:r w:rsidR="00526A61">
              <w:rPr>
                <w:rFonts w:ascii="Arial" w:hAnsi="Arial" w:cs="Arial"/>
              </w:rPr>
              <w:t xml:space="preserve">Policy </w:t>
            </w:r>
            <w:r w:rsidRPr="008D138C">
              <w:rPr>
                <w:rFonts w:ascii="Arial" w:hAnsi="Arial" w:cs="Arial"/>
              </w:rPr>
              <w:t xml:space="preserve">5126 – </w:t>
            </w:r>
            <w:r w:rsidRPr="00526A61">
              <w:rPr>
                <w:rFonts w:ascii="Arial" w:hAnsi="Arial" w:cs="Arial"/>
                <w:i/>
              </w:rPr>
              <w:t>Awards and Recognition</w:t>
            </w:r>
            <w:r w:rsidRPr="008D138C">
              <w:rPr>
                <w:rFonts w:ascii="Arial" w:hAnsi="Arial" w:cs="Arial"/>
              </w:rPr>
              <w:t>.</w:t>
            </w:r>
          </w:p>
          <w:p w:rsidR="00211FC3" w:rsidRPr="00526A61" w:rsidRDefault="00211FC3" w:rsidP="00280E98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  <w:r w:rsidRPr="00526A61">
              <w:rPr>
                <w:rFonts w:ascii="Arial" w:hAnsi="Arial" w:cs="Arial"/>
                <w:b/>
              </w:rPr>
              <w:t>Motion Carried</w:t>
            </w:r>
            <w:r w:rsidR="00EB3EDA">
              <w:rPr>
                <w:rFonts w:ascii="Arial" w:hAnsi="Arial" w:cs="Arial"/>
                <w:b/>
              </w:rPr>
              <w:t xml:space="preserve"> Unanimously</w:t>
            </w:r>
          </w:p>
        </w:tc>
      </w:tr>
    </w:tbl>
    <w:p w:rsidR="00211FC3" w:rsidRDefault="00211FC3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8D138C" w:rsidRDefault="00E14F07" w:rsidP="00E14F07">
      <w:pPr>
        <w:pStyle w:val="ListParagraph"/>
        <w:tabs>
          <w:tab w:val="left" w:pos="540"/>
        </w:tabs>
        <w:ind w:left="99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It was moved</w:t>
      </w:r>
      <w:r w:rsidR="009B1236" w:rsidRPr="009B1236">
        <w:rPr>
          <w:rFonts w:ascii="Arial" w:hAnsi="Arial" w:cs="Arial"/>
        </w:rPr>
        <w:t xml:space="preserve"> </w:t>
      </w:r>
      <w:r w:rsidR="009B1236" w:rsidRPr="009B1236">
        <w:rPr>
          <w:rFonts w:ascii="Arial" w:eastAsia="Batang" w:hAnsi="Arial" w:cs="Arial"/>
        </w:rPr>
        <w:t>Trustee Paynter</w:t>
      </w:r>
      <w:r>
        <w:rPr>
          <w:rFonts w:ascii="Arial" w:eastAsia="Batang" w:hAnsi="Arial" w:cs="Arial"/>
        </w:rPr>
        <w:t>:</w:t>
      </w:r>
    </w:p>
    <w:tbl>
      <w:tblPr>
        <w:tblStyle w:val="TableGrid"/>
        <w:tblW w:w="0" w:type="auto"/>
        <w:tblInd w:w="10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45"/>
      </w:tblGrid>
      <w:tr w:rsidR="00211FC3" w:rsidRPr="006C4190" w:rsidTr="00E14F07">
        <w:tc>
          <w:tcPr>
            <w:tcW w:w="9945" w:type="dxa"/>
            <w:shd w:val="clear" w:color="auto" w:fill="F2F2F2" w:themeFill="background1" w:themeFillShade="F2"/>
          </w:tcPr>
          <w:p w:rsidR="00211FC3" w:rsidRPr="006C4190" w:rsidRDefault="008D138C" w:rsidP="005C00E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8D138C">
              <w:rPr>
                <w:rFonts w:ascii="Arial" w:hAnsi="Arial" w:cs="Arial"/>
              </w:rPr>
              <w:t xml:space="preserve">That the Board of Education of School District No. 61 (Greater Victoria) </w:t>
            </w:r>
            <w:proofErr w:type="gramStart"/>
            <w:r w:rsidRPr="008D138C">
              <w:rPr>
                <w:rFonts w:ascii="Arial" w:hAnsi="Arial" w:cs="Arial"/>
              </w:rPr>
              <w:t>delete</w:t>
            </w:r>
            <w:proofErr w:type="gramEnd"/>
            <w:r w:rsidRPr="008D138C">
              <w:rPr>
                <w:rFonts w:ascii="Arial" w:hAnsi="Arial" w:cs="Arial"/>
              </w:rPr>
              <w:t xml:space="preserve"> </w:t>
            </w:r>
            <w:r w:rsidR="00E14F07">
              <w:rPr>
                <w:rFonts w:ascii="Arial" w:hAnsi="Arial" w:cs="Arial"/>
              </w:rPr>
              <w:t>P</w:t>
            </w:r>
            <w:r w:rsidRPr="008D138C">
              <w:rPr>
                <w:rFonts w:ascii="Arial" w:hAnsi="Arial" w:cs="Arial"/>
              </w:rPr>
              <w:t xml:space="preserve">olicy 5127 - </w:t>
            </w:r>
            <w:r w:rsidRPr="00E14F07">
              <w:rPr>
                <w:rFonts w:ascii="Arial" w:hAnsi="Arial" w:cs="Arial"/>
                <w:i/>
              </w:rPr>
              <w:t>Recognition Ceremonies</w:t>
            </w:r>
            <w:r w:rsidR="00E14F07">
              <w:rPr>
                <w:rFonts w:ascii="Arial" w:hAnsi="Arial" w:cs="Arial"/>
                <w:i/>
              </w:rPr>
              <w:t>.</w:t>
            </w:r>
          </w:p>
          <w:p w:rsidR="00211FC3" w:rsidRPr="00E14F07" w:rsidRDefault="00211FC3" w:rsidP="00280E98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  <w:r w:rsidRPr="00E14F07">
              <w:rPr>
                <w:rFonts w:ascii="Arial" w:hAnsi="Arial" w:cs="Arial"/>
                <w:b/>
              </w:rPr>
              <w:t>Motion Carried</w:t>
            </w:r>
            <w:r w:rsidR="00EB3EDA">
              <w:rPr>
                <w:rFonts w:ascii="Arial" w:hAnsi="Arial" w:cs="Arial"/>
                <w:b/>
              </w:rPr>
              <w:t xml:space="preserve"> Unanimously</w:t>
            </w:r>
          </w:p>
        </w:tc>
      </w:tr>
    </w:tbl>
    <w:p w:rsidR="00211FC3" w:rsidRDefault="00211FC3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990DFB" w:rsidRDefault="00990DFB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Regulation 5133.1 - </w:t>
      </w:r>
      <w:r w:rsidRPr="00990DFB">
        <w:rPr>
          <w:rFonts w:ascii="Arial" w:eastAsia="Batang" w:hAnsi="Arial" w:cs="Arial"/>
          <w:i/>
        </w:rPr>
        <w:t xml:space="preserve">Organizations - </w:t>
      </w:r>
      <w:r>
        <w:rPr>
          <w:rFonts w:ascii="Arial" w:eastAsia="Batang" w:hAnsi="Arial" w:cs="Arial"/>
          <w:i/>
        </w:rPr>
        <w:t>S</w:t>
      </w:r>
      <w:r w:rsidRPr="00990DFB">
        <w:rPr>
          <w:rFonts w:ascii="Arial" w:eastAsia="Batang" w:hAnsi="Arial" w:cs="Arial"/>
          <w:i/>
        </w:rPr>
        <w:t>afety Patrols “The Elmer Green Pennant Safety Campaign</w:t>
      </w:r>
      <w:r>
        <w:rPr>
          <w:rFonts w:ascii="Arial" w:eastAsia="Batang" w:hAnsi="Arial" w:cs="Arial"/>
        </w:rPr>
        <w:t xml:space="preserve"> and Regulation 5134.1 - </w:t>
      </w:r>
      <w:r w:rsidRPr="00990DFB">
        <w:rPr>
          <w:rFonts w:ascii="Arial" w:eastAsia="Batang" w:hAnsi="Arial" w:cs="Arial"/>
          <w:i/>
        </w:rPr>
        <w:t>Police Sponsored Youth Activities in Schools</w:t>
      </w:r>
      <w:r>
        <w:rPr>
          <w:rFonts w:ascii="Arial" w:eastAsia="Batang" w:hAnsi="Arial" w:cs="Arial"/>
        </w:rPr>
        <w:t xml:space="preserve"> were </w:t>
      </w:r>
      <w:r w:rsidR="009B1236">
        <w:rPr>
          <w:rFonts w:ascii="Arial" w:eastAsia="Batang" w:hAnsi="Arial" w:cs="Arial"/>
        </w:rPr>
        <w:t>presented as</w:t>
      </w:r>
      <w:r>
        <w:rPr>
          <w:rFonts w:ascii="Arial" w:eastAsia="Batang" w:hAnsi="Arial" w:cs="Arial"/>
        </w:rPr>
        <w:t xml:space="preserve"> deletion</w:t>
      </w:r>
      <w:r w:rsidR="009B1236">
        <w:rPr>
          <w:rFonts w:ascii="Arial" w:eastAsia="Batang" w:hAnsi="Arial" w:cs="Arial"/>
        </w:rPr>
        <w:t>s</w:t>
      </w:r>
      <w:r>
        <w:rPr>
          <w:rFonts w:ascii="Arial" w:eastAsia="Batang" w:hAnsi="Arial" w:cs="Arial"/>
        </w:rPr>
        <w:t>.</w:t>
      </w:r>
    </w:p>
    <w:p w:rsidR="00990DFB" w:rsidRDefault="00990DFB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211FC3" w:rsidRPr="00EB1A0B" w:rsidRDefault="00211FC3" w:rsidP="008D138C">
      <w:pPr>
        <w:pStyle w:val="ListParagraph"/>
        <w:numPr>
          <w:ilvl w:val="0"/>
          <w:numId w:val="24"/>
        </w:numPr>
        <w:tabs>
          <w:tab w:val="left" w:pos="540"/>
        </w:tabs>
        <w:ind w:left="900" w:hanging="45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School Calendars 2017-2018</w:t>
      </w:r>
      <w:r w:rsidR="008D138C" w:rsidRPr="00EB1A0B">
        <w:rPr>
          <w:rFonts w:ascii="Arial" w:eastAsia="Batang" w:hAnsi="Arial" w:cs="Arial"/>
          <w:b/>
        </w:rPr>
        <w:t xml:space="preserve"> and 2018-2019</w:t>
      </w:r>
    </w:p>
    <w:p w:rsidR="00DC42D1" w:rsidRDefault="00DC42D1" w:rsidP="00DC42D1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DC42D1" w:rsidRPr="008D138C" w:rsidRDefault="00DC42D1" w:rsidP="00DC42D1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Greg Kitchen, Associate Superintendent</w:t>
      </w:r>
      <w:r w:rsidR="00951AD5">
        <w:rPr>
          <w:rFonts w:ascii="Arial" w:eastAsia="Batang" w:hAnsi="Arial" w:cs="Arial"/>
        </w:rPr>
        <w:t xml:space="preserve"> advised that consultation has occurred with all of the employee groups, VCPAC as well as School Districts 62 and 63 with respect to the calendars for the 2017/2018 and 2018/2019 school years.  It is being recommended that the calendars be posted on the district website for a period of one month to receive further input.</w:t>
      </w:r>
    </w:p>
    <w:p w:rsidR="00211FC3" w:rsidRDefault="00211FC3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951AD5" w:rsidRDefault="00951AD5" w:rsidP="00951AD5">
      <w:pPr>
        <w:pStyle w:val="ListParagraph"/>
        <w:tabs>
          <w:tab w:val="left" w:pos="540"/>
        </w:tabs>
        <w:ind w:left="99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It was moved</w:t>
      </w:r>
      <w:r w:rsidR="009B1236">
        <w:rPr>
          <w:rFonts w:ascii="Arial" w:eastAsia="Batang" w:hAnsi="Arial" w:cs="Arial"/>
        </w:rPr>
        <w:t xml:space="preserve"> </w:t>
      </w:r>
      <w:r w:rsidR="009B1236" w:rsidRPr="009B1236">
        <w:rPr>
          <w:rFonts w:ascii="Arial" w:eastAsia="Batang" w:hAnsi="Arial" w:cs="Arial"/>
        </w:rPr>
        <w:t>Trustee McNally</w:t>
      </w:r>
      <w:r>
        <w:rPr>
          <w:rFonts w:ascii="Arial" w:eastAsia="Batang" w:hAnsi="Arial" w:cs="Arial"/>
        </w:rPr>
        <w:t>:</w:t>
      </w:r>
    </w:p>
    <w:tbl>
      <w:tblPr>
        <w:tblStyle w:val="TableGrid"/>
        <w:tblW w:w="0" w:type="auto"/>
        <w:tblInd w:w="10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45"/>
      </w:tblGrid>
      <w:tr w:rsidR="00211FC3" w:rsidRPr="006C4190" w:rsidTr="00DC42D1">
        <w:tc>
          <w:tcPr>
            <w:tcW w:w="9945" w:type="dxa"/>
            <w:shd w:val="clear" w:color="auto" w:fill="F2F2F2" w:themeFill="background1" w:themeFillShade="F2"/>
          </w:tcPr>
          <w:p w:rsidR="008D138C" w:rsidRPr="008D138C" w:rsidRDefault="008D138C" w:rsidP="008D138C">
            <w:pPr>
              <w:ind w:hanging="11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That the Board of Education of School District No. 61 (Greater Victoria) approve the posting of the following 2017/2018 and 2018/2019 school year calendars on the School District’s website for a period of one month:</w:t>
            </w:r>
          </w:p>
          <w:p w:rsidR="008D138C" w:rsidRPr="008D138C" w:rsidRDefault="008D138C" w:rsidP="008D138C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8D138C" w:rsidRPr="008D138C" w:rsidRDefault="008D138C" w:rsidP="008D138C">
            <w:pPr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2017/2018 School Year Calendar*</w:t>
            </w:r>
          </w:p>
          <w:p w:rsidR="008D138C" w:rsidRPr="008D138C" w:rsidRDefault="008D138C" w:rsidP="008D138C">
            <w:pPr>
              <w:tabs>
                <w:tab w:val="left" w:pos="4860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ab/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 Opening – </w:t>
            </w:r>
            <w:r w:rsidRPr="008D138C">
              <w:rPr>
                <w:rFonts w:ascii="Arial" w:hAnsi="Arial" w:cs="Arial"/>
                <w:lang w:val="en-US"/>
              </w:rPr>
              <w:tab/>
              <w:t>September 5, 2017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First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September 18, 2017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Thanksgiving – </w:t>
            </w:r>
            <w:r w:rsidRPr="008D138C">
              <w:rPr>
                <w:rFonts w:ascii="Arial" w:hAnsi="Arial" w:cs="Arial"/>
                <w:lang w:val="en-US"/>
              </w:rPr>
              <w:tab/>
              <w:t>October 9, 2017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Second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 xml:space="preserve">October 20, 2017 (Province wide) 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Remembrance Day – </w:t>
            </w:r>
            <w:r w:rsidRPr="008D138C">
              <w:rPr>
                <w:rFonts w:ascii="Arial" w:hAnsi="Arial" w:cs="Arial"/>
                <w:lang w:val="en-US"/>
              </w:rPr>
              <w:tab/>
              <w:t>November 13, 2017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Third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November 24, 2017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close for Winter vacation – </w:t>
            </w:r>
            <w:r w:rsidRPr="008D138C">
              <w:rPr>
                <w:rFonts w:ascii="Arial" w:hAnsi="Arial" w:cs="Arial"/>
                <w:lang w:val="en-US"/>
              </w:rPr>
              <w:tab/>
              <w:t>December 22, 2017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re-open after Winter vacation – </w:t>
            </w:r>
            <w:r w:rsidRPr="008D138C">
              <w:rPr>
                <w:rFonts w:ascii="Arial" w:hAnsi="Arial" w:cs="Arial"/>
                <w:lang w:val="en-US"/>
              </w:rPr>
              <w:tab/>
              <w:t>January 8,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Family Day – </w:t>
            </w:r>
            <w:r w:rsidRPr="008D138C">
              <w:rPr>
                <w:rFonts w:ascii="Arial" w:hAnsi="Arial" w:cs="Arial"/>
                <w:lang w:val="en-US"/>
              </w:rPr>
              <w:tab/>
              <w:t>February 12,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Fourth non-instructional day –</w:t>
            </w:r>
            <w:r w:rsidRPr="008D138C">
              <w:rPr>
                <w:rFonts w:ascii="Arial" w:hAnsi="Arial" w:cs="Arial"/>
                <w:lang w:val="en-US"/>
              </w:rPr>
              <w:tab/>
              <w:t>February 23,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lastRenderedPageBreak/>
              <w:t xml:space="preserve">Schools close for Spring vacation – </w:t>
            </w:r>
            <w:r w:rsidRPr="008D138C">
              <w:rPr>
                <w:rFonts w:ascii="Arial" w:hAnsi="Arial" w:cs="Arial"/>
                <w:lang w:val="en-US"/>
              </w:rPr>
              <w:tab/>
              <w:t>March 16,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Good Friday – </w:t>
            </w:r>
            <w:r w:rsidRPr="008D138C">
              <w:rPr>
                <w:rFonts w:ascii="Arial" w:hAnsi="Arial" w:cs="Arial"/>
                <w:lang w:val="en-US"/>
              </w:rPr>
              <w:tab/>
              <w:t>March 30,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Easter Monday – </w:t>
            </w:r>
            <w:r w:rsidRPr="008D138C">
              <w:rPr>
                <w:rFonts w:ascii="Arial" w:hAnsi="Arial" w:cs="Arial"/>
                <w:lang w:val="en-US"/>
              </w:rPr>
              <w:tab/>
              <w:t>April 2,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re-open after Spring vacation – </w:t>
            </w:r>
            <w:r w:rsidRPr="008D138C">
              <w:rPr>
                <w:rFonts w:ascii="Arial" w:hAnsi="Arial" w:cs="Arial"/>
                <w:lang w:val="en-US"/>
              </w:rPr>
              <w:tab/>
              <w:t>April 3,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Fifth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April 20,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Sixth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May 18,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Victoria Day – </w:t>
            </w:r>
            <w:r w:rsidRPr="008D138C">
              <w:rPr>
                <w:rFonts w:ascii="Arial" w:hAnsi="Arial" w:cs="Arial"/>
                <w:lang w:val="en-US"/>
              </w:rPr>
              <w:tab/>
              <w:t>May 21,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Administrative Day and School Closing – </w:t>
            </w:r>
            <w:r w:rsidR="00994F2F">
              <w:rPr>
                <w:rFonts w:ascii="Arial" w:hAnsi="Arial" w:cs="Arial"/>
                <w:lang w:val="en-US"/>
              </w:rPr>
              <w:t xml:space="preserve"> </w:t>
            </w:r>
            <w:r w:rsidRPr="008D138C">
              <w:rPr>
                <w:rFonts w:ascii="Arial" w:hAnsi="Arial" w:cs="Arial"/>
                <w:lang w:val="en-US"/>
              </w:rPr>
              <w:t>June 29,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*Seventh non-instructional day to be chosen by each school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2018/2019 School Year Calendar*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ab/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 Opening – </w:t>
            </w:r>
            <w:r w:rsidRPr="008D138C">
              <w:rPr>
                <w:rFonts w:ascii="Arial" w:hAnsi="Arial" w:cs="Arial"/>
                <w:lang w:val="en-US"/>
              </w:rPr>
              <w:tab/>
              <w:t>September 4,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First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September 17,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Thanksgiving – </w:t>
            </w:r>
            <w:r w:rsidRPr="008D138C">
              <w:rPr>
                <w:rFonts w:ascii="Arial" w:hAnsi="Arial" w:cs="Arial"/>
                <w:lang w:val="en-US"/>
              </w:rPr>
              <w:tab/>
              <w:t>October 8,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Second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 xml:space="preserve">October 19, 2018 (Province wide) 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Remembrance Day – </w:t>
            </w:r>
            <w:r w:rsidRPr="008D138C">
              <w:rPr>
                <w:rFonts w:ascii="Arial" w:hAnsi="Arial" w:cs="Arial"/>
                <w:lang w:val="en-US"/>
              </w:rPr>
              <w:tab/>
              <w:t>November 12,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Third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November 23,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close for Winter vacation – </w:t>
            </w:r>
            <w:r w:rsidRPr="008D138C">
              <w:rPr>
                <w:rFonts w:ascii="Arial" w:hAnsi="Arial" w:cs="Arial"/>
                <w:lang w:val="en-US"/>
              </w:rPr>
              <w:tab/>
              <w:t>December 21, 2018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re-open after Winter vacation – </w:t>
            </w:r>
            <w:r w:rsidRPr="008D138C">
              <w:rPr>
                <w:rFonts w:ascii="Arial" w:hAnsi="Arial" w:cs="Arial"/>
                <w:lang w:val="en-US"/>
              </w:rPr>
              <w:tab/>
              <w:t>January 7,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Family Day – </w:t>
            </w:r>
            <w:r w:rsidRPr="008D138C">
              <w:rPr>
                <w:rFonts w:ascii="Arial" w:hAnsi="Arial" w:cs="Arial"/>
                <w:lang w:val="en-US"/>
              </w:rPr>
              <w:tab/>
              <w:t>February 11,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Fourth non-instructional day –</w:t>
            </w:r>
            <w:r w:rsidRPr="008D138C">
              <w:rPr>
                <w:rFonts w:ascii="Arial" w:hAnsi="Arial" w:cs="Arial"/>
                <w:lang w:val="en-US"/>
              </w:rPr>
              <w:tab/>
              <w:t>February 22,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close for Spring vacation – </w:t>
            </w:r>
            <w:r w:rsidRPr="008D138C">
              <w:rPr>
                <w:rFonts w:ascii="Arial" w:hAnsi="Arial" w:cs="Arial"/>
                <w:lang w:val="en-US"/>
              </w:rPr>
              <w:tab/>
              <w:t>March 15,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Schools re-open after Spring vacation – </w:t>
            </w:r>
            <w:r w:rsidRPr="008D138C">
              <w:rPr>
                <w:rFonts w:ascii="Arial" w:hAnsi="Arial" w:cs="Arial"/>
                <w:lang w:val="en-US"/>
              </w:rPr>
              <w:tab/>
              <w:t>April 1,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Good Friday – </w:t>
            </w:r>
            <w:r w:rsidRPr="008D138C">
              <w:rPr>
                <w:rFonts w:ascii="Arial" w:hAnsi="Arial" w:cs="Arial"/>
                <w:lang w:val="en-US"/>
              </w:rPr>
              <w:tab/>
              <w:t>April 19,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Easter Monday – </w:t>
            </w:r>
            <w:r w:rsidRPr="008D138C">
              <w:rPr>
                <w:rFonts w:ascii="Arial" w:hAnsi="Arial" w:cs="Arial"/>
                <w:lang w:val="en-US"/>
              </w:rPr>
              <w:tab/>
              <w:t>April 22,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Fifth non-instructional day – </w:t>
            </w:r>
            <w:r w:rsidRPr="008D138C">
              <w:rPr>
                <w:rFonts w:ascii="Arial" w:hAnsi="Arial" w:cs="Arial"/>
                <w:lang w:val="en-US"/>
              </w:rPr>
              <w:tab/>
              <w:t>May 17,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 xml:space="preserve">Victoria Day – </w:t>
            </w:r>
            <w:r w:rsidRPr="008D138C">
              <w:rPr>
                <w:rFonts w:ascii="Arial" w:hAnsi="Arial" w:cs="Arial"/>
                <w:lang w:val="en-US"/>
              </w:rPr>
              <w:tab/>
              <w:t>May 20,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Administ</w:t>
            </w:r>
            <w:r w:rsidR="00994F2F">
              <w:rPr>
                <w:rFonts w:ascii="Arial" w:hAnsi="Arial" w:cs="Arial"/>
                <w:lang w:val="en-US"/>
              </w:rPr>
              <w:t xml:space="preserve">rative Day and School Closing – </w:t>
            </w:r>
            <w:r w:rsidRPr="008D138C">
              <w:rPr>
                <w:rFonts w:ascii="Arial" w:hAnsi="Arial" w:cs="Arial"/>
                <w:lang w:val="en-US"/>
              </w:rPr>
              <w:t>June 28, 2019</w:t>
            </w:r>
          </w:p>
          <w:p w:rsidR="008D138C" w:rsidRPr="008D138C" w:rsidRDefault="008D138C" w:rsidP="008D138C">
            <w:pPr>
              <w:tabs>
                <w:tab w:val="left" w:pos="4525"/>
              </w:tabs>
              <w:ind w:left="130"/>
              <w:rPr>
                <w:rFonts w:ascii="Arial" w:hAnsi="Arial" w:cs="Arial"/>
                <w:lang w:val="en-US"/>
              </w:rPr>
            </w:pPr>
            <w:r w:rsidRPr="008D138C">
              <w:rPr>
                <w:rFonts w:ascii="Arial" w:hAnsi="Arial" w:cs="Arial"/>
                <w:lang w:val="en-US"/>
              </w:rPr>
              <w:t>*Sixth non-instructional day to be chosen by each school</w:t>
            </w:r>
          </w:p>
          <w:p w:rsidR="00211FC3" w:rsidRPr="002D143D" w:rsidRDefault="00211FC3" w:rsidP="002D143D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:rsidR="00211FC3" w:rsidRPr="002D143D" w:rsidRDefault="00211FC3" w:rsidP="002D143D">
            <w:pPr>
              <w:tabs>
                <w:tab w:val="left" w:pos="540"/>
              </w:tabs>
              <w:jc w:val="right"/>
              <w:rPr>
                <w:rFonts w:ascii="Arial" w:hAnsi="Arial" w:cs="Arial"/>
                <w:b/>
              </w:rPr>
            </w:pPr>
            <w:r w:rsidRPr="002D143D">
              <w:rPr>
                <w:rFonts w:ascii="Arial" w:hAnsi="Arial" w:cs="Arial"/>
                <w:b/>
              </w:rPr>
              <w:t>Motion Carried</w:t>
            </w:r>
            <w:r w:rsidR="00B8077A">
              <w:rPr>
                <w:rFonts w:ascii="Arial" w:hAnsi="Arial" w:cs="Arial"/>
                <w:b/>
              </w:rPr>
              <w:t xml:space="preserve"> Unanimously</w:t>
            </w:r>
          </w:p>
        </w:tc>
      </w:tr>
    </w:tbl>
    <w:p w:rsidR="00211FC3" w:rsidRDefault="00211FC3" w:rsidP="00211FC3">
      <w:pPr>
        <w:pStyle w:val="ListParagraph"/>
        <w:tabs>
          <w:tab w:val="left" w:pos="540"/>
        </w:tabs>
        <w:ind w:left="900"/>
        <w:rPr>
          <w:rFonts w:ascii="Arial" w:eastAsia="Batang" w:hAnsi="Arial" w:cs="Arial"/>
        </w:rPr>
      </w:pPr>
    </w:p>
    <w:p w:rsidR="00516F8F" w:rsidRPr="00EB1A0B" w:rsidRDefault="00766360" w:rsidP="00766360">
      <w:pPr>
        <w:pStyle w:val="ListParagraph"/>
        <w:numPr>
          <w:ilvl w:val="0"/>
          <w:numId w:val="24"/>
        </w:numPr>
        <w:ind w:left="900" w:hanging="45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Update on Public Engagement and Communication Plan</w:t>
      </w:r>
    </w:p>
    <w:p w:rsidR="00766360" w:rsidRDefault="00766360" w:rsidP="00766360">
      <w:pPr>
        <w:rPr>
          <w:rFonts w:ascii="Arial" w:eastAsia="Batang" w:hAnsi="Arial" w:cs="Arial"/>
        </w:rPr>
      </w:pPr>
    </w:p>
    <w:p w:rsidR="00951AD5" w:rsidRDefault="00951AD5" w:rsidP="00951AD5">
      <w:pPr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Katie Hamilton, Manager, Community Engagement and Communications provided an update on the progress achieved to develop a Public Engagement and Communications Plan for the Greater Victoria School District.</w:t>
      </w:r>
      <w:r w:rsidR="00537079">
        <w:rPr>
          <w:rFonts w:ascii="Arial" w:eastAsia="Batang" w:hAnsi="Arial" w:cs="Arial"/>
        </w:rPr>
        <w:t xml:space="preserve">  The next steps involve meeting with partner groups, reviewing best practices and historical practices, reviewing input from all interviewees and developing recommendations and the draft plan.</w:t>
      </w:r>
    </w:p>
    <w:p w:rsidR="00766360" w:rsidRPr="00766360" w:rsidRDefault="00766360" w:rsidP="00766360">
      <w:pPr>
        <w:rPr>
          <w:rFonts w:ascii="Arial" w:eastAsia="Batang" w:hAnsi="Arial" w:cs="Arial"/>
        </w:rPr>
      </w:pPr>
    </w:p>
    <w:p w:rsidR="00516F8F" w:rsidRDefault="00516F8F" w:rsidP="00580FE3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 w:rsidRPr="00516F8F">
        <w:rPr>
          <w:rFonts w:ascii="Arial" w:eastAsia="Batang" w:hAnsi="Arial" w:cs="Arial"/>
          <w:b/>
        </w:rPr>
        <w:t>FACILITIES PLANNING</w:t>
      </w:r>
    </w:p>
    <w:p w:rsidR="00537079" w:rsidRDefault="00537079" w:rsidP="00537079">
      <w:pPr>
        <w:pStyle w:val="ListParagraph"/>
        <w:tabs>
          <w:tab w:val="left" w:pos="540"/>
        </w:tabs>
        <w:rPr>
          <w:rFonts w:ascii="Arial" w:eastAsia="Batang" w:hAnsi="Arial" w:cs="Arial"/>
          <w:b/>
        </w:rPr>
      </w:pPr>
    </w:p>
    <w:p w:rsidR="000C0612" w:rsidRPr="00EB1A0B" w:rsidRDefault="000C0612" w:rsidP="000C0612">
      <w:pPr>
        <w:pStyle w:val="ListParagraph"/>
        <w:numPr>
          <w:ilvl w:val="0"/>
          <w:numId w:val="25"/>
        </w:numPr>
        <w:tabs>
          <w:tab w:val="left" w:pos="540"/>
        </w:tabs>
        <w:ind w:left="900"/>
        <w:rPr>
          <w:rFonts w:ascii="Arial" w:eastAsia="Batang" w:hAnsi="Arial" w:cs="Arial"/>
          <w:b/>
        </w:rPr>
      </w:pPr>
      <w:r w:rsidRPr="00EB1A0B">
        <w:rPr>
          <w:rFonts w:ascii="Arial" w:eastAsia="Batang" w:hAnsi="Arial" w:cs="Arial"/>
          <w:b/>
        </w:rPr>
        <w:t>Facilit</w:t>
      </w:r>
      <w:r w:rsidR="00537079" w:rsidRPr="00EB1A0B">
        <w:rPr>
          <w:rFonts w:ascii="Arial" w:eastAsia="Batang" w:hAnsi="Arial" w:cs="Arial"/>
          <w:b/>
        </w:rPr>
        <w:t>ies</w:t>
      </w:r>
      <w:r w:rsidRPr="00EB1A0B">
        <w:rPr>
          <w:rFonts w:ascii="Arial" w:eastAsia="Batang" w:hAnsi="Arial" w:cs="Arial"/>
          <w:b/>
        </w:rPr>
        <w:t xml:space="preserve"> Plan Update</w:t>
      </w:r>
    </w:p>
    <w:p w:rsidR="000C0612" w:rsidRDefault="000C0612" w:rsidP="000C0612">
      <w:pPr>
        <w:tabs>
          <w:tab w:val="left" w:pos="540"/>
        </w:tabs>
        <w:rPr>
          <w:rFonts w:ascii="Arial" w:eastAsia="Batang" w:hAnsi="Arial" w:cs="Arial"/>
        </w:rPr>
      </w:pPr>
    </w:p>
    <w:p w:rsidR="000C0612" w:rsidRPr="000C0612" w:rsidRDefault="00537079" w:rsidP="00537079">
      <w:pPr>
        <w:tabs>
          <w:tab w:val="left" w:pos="540"/>
        </w:tabs>
        <w:ind w:left="90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Secretary-Walsh provided an update on the progress achieved to develop a long-term facilities plan.  The next steps include creating a project page on the website to provide access to all Facilities related information</w:t>
      </w:r>
      <w:r w:rsidR="00CF2E60">
        <w:rPr>
          <w:rFonts w:ascii="Arial" w:eastAsia="Batang" w:hAnsi="Arial" w:cs="Arial"/>
        </w:rPr>
        <w:t>;</w:t>
      </w:r>
      <w:r>
        <w:rPr>
          <w:rFonts w:ascii="Arial" w:eastAsia="Batang" w:hAnsi="Arial" w:cs="Arial"/>
        </w:rPr>
        <w:t xml:space="preserve"> determining functional capacity of schools</w:t>
      </w:r>
      <w:r w:rsidR="00CF2E60">
        <w:rPr>
          <w:rFonts w:ascii="Arial" w:eastAsia="Batang" w:hAnsi="Arial" w:cs="Arial"/>
        </w:rPr>
        <w:t>;</w:t>
      </w:r>
      <w:r>
        <w:rPr>
          <w:rFonts w:ascii="Arial" w:eastAsia="Batang" w:hAnsi="Arial" w:cs="Arial"/>
        </w:rPr>
        <w:t xml:space="preserve"> meeting with municipal partners to receive information about community plans</w:t>
      </w:r>
      <w:r w:rsidR="00CF2E60">
        <w:rPr>
          <w:rFonts w:ascii="Arial" w:eastAsia="Batang" w:hAnsi="Arial" w:cs="Arial"/>
        </w:rPr>
        <w:t>;</w:t>
      </w:r>
      <w:r>
        <w:rPr>
          <w:rFonts w:ascii="Arial" w:eastAsia="Batang" w:hAnsi="Arial" w:cs="Arial"/>
        </w:rPr>
        <w:t xml:space="preserve"> and drafting the report </w:t>
      </w:r>
      <w:r>
        <w:rPr>
          <w:rFonts w:ascii="Arial" w:eastAsia="Batang" w:hAnsi="Arial" w:cs="Arial"/>
        </w:rPr>
        <w:lastRenderedPageBreak/>
        <w:t>and plan for public engagement opportunities.  It is anticipated that a draft report will be provided to the Board of Education by May 2017.</w:t>
      </w:r>
    </w:p>
    <w:p w:rsidR="00821188" w:rsidRPr="00821188" w:rsidRDefault="00821188" w:rsidP="00821188">
      <w:pPr>
        <w:pStyle w:val="ListParagraph"/>
        <w:rPr>
          <w:rFonts w:ascii="Arial" w:eastAsia="Batang" w:hAnsi="Arial" w:cs="Arial"/>
        </w:rPr>
      </w:pPr>
    </w:p>
    <w:p w:rsidR="00735A42" w:rsidRPr="006C4190" w:rsidRDefault="00C120E1" w:rsidP="00AE18A0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PUBLIC DISCLOSURE OF IN-CAMERA ITEMS</w:t>
      </w:r>
      <w:r w:rsidR="000C0612">
        <w:rPr>
          <w:rFonts w:ascii="Arial" w:eastAsia="Batang" w:hAnsi="Arial" w:cs="Arial"/>
        </w:rPr>
        <w:t xml:space="preserve"> </w:t>
      </w:r>
      <w:r w:rsidR="00CF2E60" w:rsidRPr="006C4190">
        <w:rPr>
          <w:rFonts w:ascii="Arial" w:eastAsia="Batang" w:hAnsi="Arial" w:cs="Arial"/>
        </w:rPr>
        <w:t>– None</w:t>
      </w:r>
    </w:p>
    <w:p w:rsidR="000C0612" w:rsidRPr="006C4190" w:rsidRDefault="000C0612" w:rsidP="00735A42">
      <w:pPr>
        <w:pStyle w:val="ListParagraph"/>
        <w:tabs>
          <w:tab w:val="left" w:pos="540"/>
        </w:tabs>
        <w:rPr>
          <w:rFonts w:ascii="Arial" w:eastAsia="Batang" w:hAnsi="Arial" w:cs="Arial"/>
          <w:b/>
        </w:rPr>
      </w:pPr>
    </w:p>
    <w:p w:rsidR="00E4128B" w:rsidRPr="006C4190" w:rsidRDefault="00735A42" w:rsidP="00AE18A0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NEW BUSINESS</w:t>
      </w:r>
      <w:r w:rsidR="00CF2E60" w:rsidRPr="006C4190">
        <w:rPr>
          <w:rFonts w:ascii="Arial" w:eastAsia="Batang" w:hAnsi="Arial" w:cs="Arial"/>
        </w:rPr>
        <w:t>– None</w:t>
      </w:r>
    </w:p>
    <w:p w:rsidR="00B71B2F" w:rsidRPr="006C4190" w:rsidRDefault="00B71B2F" w:rsidP="00B71B2F">
      <w:pPr>
        <w:pStyle w:val="ListParagraph"/>
        <w:rPr>
          <w:rFonts w:ascii="Arial" w:eastAsia="Batang" w:hAnsi="Arial" w:cs="Arial"/>
          <w:b/>
        </w:rPr>
      </w:pPr>
    </w:p>
    <w:p w:rsidR="008D138C" w:rsidRPr="008D138C" w:rsidRDefault="00384782" w:rsidP="008D138C">
      <w:pPr>
        <w:pStyle w:val="ListParagraph"/>
        <w:numPr>
          <w:ilvl w:val="0"/>
          <w:numId w:val="1"/>
        </w:numPr>
        <w:ind w:left="540" w:hanging="54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NOTICE OF MOTION</w:t>
      </w:r>
      <w:r w:rsidRPr="006C4190">
        <w:rPr>
          <w:rFonts w:ascii="Arial" w:eastAsia="Batang" w:hAnsi="Arial" w:cs="Arial"/>
        </w:rPr>
        <w:t xml:space="preserve"> – None</w:t>
      </w:r>
    </w:p>
    <w:p w:rsidR="00384782" w:rsidRPr="00384782" w:rsidRDefault="00384782" w:rsidP="00384782">
      <w:pPr>
        <w:pStyle w:val="ListParagraph"/>
        <w:ind w:left="540" w:hanging="540"/>
        <w:rPr>
          <w:rFonts w:ascii="Arial" w:eastAsia="Batang" w:hAnsi="Arial" w:cs="Arial"/>
          <w:b/>
        </w:rPr>
      </w:pPr>
    </w:p>
    <w:p w:rsidR="00735A42" w:rsidRPr="006C4190" w:rsidRDefault="00735A42" w:rsidP="00384782">
      <w:pPr>
        <w:pStyle w:val="ListParagraph"/>
        <w:numPr>
          <w:ilvl w:val="0"/>
          <w:numId w:val="1"/>
        </w:numPr>
        <w:tabs>
          <w:tab w:val="left" w:pos="540"/>
        </w:tabs>
        <w:ind w:left="522" w:hanging="54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GENERAL ANNOUCEMENTS</w:t>
      </w:r>
      <w:r w:rsidRPr="006C4190">
        <w:rPr>
          <w:rFonts w:ascii="Arial" w:eastAsia="Batang" w:hAnsi="Arial" w:cs="Arial"/>
        </w:rPr>
        <w:t xml:space="preserve"> - None</w:t>
      </w:r>
    </w:p>
    <w:p w:rsidR="00735A42" w:rsidRPr="006C4190" w:rsidRDefault="00735A42" w:rsidP="00384782">
      <w:pPr>
        <w:pStyle w:val="ListParagraph"/>
        <w:ind w:hanging="540"/>
        <w:rPr>
          <w:rFonts w:ascii="Arial" w:eastAsia="Batang" w:hAnsi="Arial" w:cs="Arial"/>
          <w:b/>
        </w:rPr>
      </w:pPr>
    </w:p>
    <w:p w:rsidR="00735A42" w:rsidRPr="006C4190" w:rsidRDefault="00735A42" w:rsidP="00384782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eastAsia="Batang" w:hAnsi="Arial" w:cs="Arial"/>
          <w:b/>
        </w:rPr>
      </w:pPr>
      <w:r w:rsidRPr="006C4190">
        <w:rPr>
          <w:rFonts w:ascii="Arial" w:eastAsia="Batang" w:hAnsi="Arial" w:cs="Arial"/>
          <w:b/>
        </w:rPr>
        <w:t>ADJOURNMENT</w:t>
      </w:r>
    </w:p>
    <w:p w:rsidR="004B0A0C" w:rsidRPr="006C4190" w:rsidRDefault="004B0A0C">
      <w:pPr>
        <w:rPr>
          <w:rFonts w:ascii="Arial" w:eastAsia="Batang" w:hAnsi="Arial" w:cs="Arial"/>
        </w:rPr>
      </w:pPr>
    </w:p>
    <w:p w:rsidR="003A13A9" w:rsidRPr="006C4190" w:rsidRDefault="00AE4C65" w:rsidP="00AE4C65">
      <w:pPr>
        <w:tabs>
          <w:tab w:val="left" w:pos="540"/>
          <w:tab w:val="left" w:pos="900"/>
        </w:tabs>
        <w:ind w:left="540"/>
        <w:rPr>
          <w:rFonts w:ascii="Arial" w:hAnsi="Arial" w:cs="Arial"/>
          <w:bCs/>
        </w:rPr>
      </w:pPr>
      <w:r w:rsidRPr="006C4190">
        <w:rPr>
          <w:rFonts w:ascii="Arial" w:hAnsi="Arial" w:cs="Arial"/>
          <w:bCs/>
        </w:rPr>
        <w:t>I</w:t>
      </w:r>
      <w:r w:rsidR="00F34C97">
        <w:rPr>
          <w:rFonts w:ascii="Arial" w:hAnsi="Arial" w:cs="Arial"/>
          <w:bCs/>
        </w:rPr>
        <w:t>t was moved</w:t>
      </w:r>
      <w:r w:rsidR="009B1236" w:rsidRPr="009B1236">
        <w:rPr>
          <w:rFonts w:ascii="Arial" w:hAnsi="Arial" w:cs="Arial"/>
        </w:rPr>
        <w:t xml:space="preserve"> </w:t>
      </w:r>
      <w:r w:rsidR="009B1236" w:rsidRPr="009B1236">
        <w:rPr>
          <w:rFonts w:ascii="Arial" w:hAnsi="Arial" w:cs="Arial"/>
          <w:bCs/>
        </w:rPr>
        <w:t>Trustee Paynter</w:t>
      </w:r>
      <w:r w:rsidR="00F34C97">
        <w:rPr>
          <w:rFonts w:ascii="Arial" w:hAnsi="Arial" w:cs="Arial"/>
          <w:bCs/>
        </w:rPr>
        <w:t>:</w:t>
      </w:r>
    </w:p>
    <w:tbl>
      <w:tblPr>
        <w:tblStyle w:val="TableGrid"/>
        <w:tblW w:w="0" w:type="auto"/>
        <w:tblInd w:w="64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F06585" w:rsidRPr="006C4190" w:rsidTr="00AE4C65">
        <w:tc>
          <w:tcPr>
            <w:tcW w:w="10440" w:type="dxa"/>
            <w:shd w:val="clear" w:color="auto" w:fill="F2F2F2" w:themeFill="background1" w:themeFillShade="F2"/>
          </w:tcPr>
          <w:p w:rsidR="00F06585" w:rsidRPr="006C4190" w:rsidRDefault="00F06585" w:rsidP="003477DF">
            <w:pPr>
              <w:tabs>
                <w:tab w:val="left" w:pos="0"/>
                <w:tab w:val="left" w:pos="540"/>
                <w:tab w:val="left" w:pos="600"/>
              </w:tabs>
              <w:rPr>
                <w:rFonts w:ascii="Arial" w:hAnsi="Arial" w:cs="Arial"/>
                <w:bCs/>
              </w:rPr>
            </w:pPr>
            <w:r w:rsidRPr="006C4190">
              <w:rPr>
                <w:rFonts w:ascii="Arial" w:hAnsi="Arial" w:cs="Arial"/>
                <w:bCs/>
              </w:rPr>
              <w:t>That the meeting adjourn.</w:t>
            </w:r>
          </w:p>
          <w:p w:rsidR="00F06585" w:rsidRPr="006C4190" w:rsidRDefault="00F06585" w:rsidP="003477DF">
            <w:pPr>
              <w:pStyle w:val="ListParagraph"/>
              <w:tabs>
                <w:tab w:val="left" w:pos="0"/>
                <w:tab w:val="left" w:pos="540"/>
                <w:tab w:val="left" w:pos="600"/>
              </w:tabs>
              <w:ind w:left="1080"/>
              <w:jc w:val="right"/>
              <w:rPr>
                <w:rFonts w:ascii="Arial" w:hAnsi="Arial" w:cs="Arial"/>
                <w:b/>
                <w:bCs/>
              </w:rPr>
            </w:pPr>
            <w:r w:rsidRPr="006C4190">
              <w:rPr>
                <w:rFonts w:ascii="Arial" w:hAnsi="Arial" w:cs="Arial"/>
                <w:b/>
                <w:bCs/>
              </w:rPr>
              <w:t>Motion Carried</w:t>
            </w:r>
            <w:r w:rsidR="00B8077A">
              <w:rPr>
                <w:rFonts w:ascii="Arial" w:hAnsi="Arial" w:cs="Arial"/>
                <w:b/>
                <w:bCs/>
              </w:rPr>
              <w:t xml:space="preserve"> Unanimously</w:t>
            </w:r>
            <w:bookmarkStart w:id="0" w:name="_GoBack"/>
            <w:bookmarkEnd w:id="0"/>
          </w:p>
        </w:tc>
      </w:tr>
    </w:tbl>
    <w:p w:rsidR="00F06585" w:rsidRPr="006C4190" w:rsidRDefault="00F06585" w:rsidP="003477DF">
      <w:pPr>
        <w:tabs>
          <w:tab w:val="left" w:pos="0"/>
          <w:tab w:val="left" w:pos="540"/>
          <w:tab w:val="left" w:pos="600"/>
        </w:tabs>
        <w:ind w:left="1080" w:hanging="720"/>
        <w:rPr>
          <w:rFonts w:ascii="Arial" w:hAnsi="Arial" w:cs="Arial"/>
          <w:bCs/>
        </w:rPr>
      </w:pPr>
    </w:p>
    <w:p w:rsidR="003A13A9" w:rsidRPr="006C4190" w:rsidRDefault="00F06585" w:rsidP="00AE4C65">
      <w:pPr>
        <w:tabs>
          <w:tab w:val="left" w:pos="900"/>
        </w:tabs>
        <w:ind w:left="540"/>
        <w:rPr>
          <w:rFonts w:ascii="Arial" w:hAnsi="Arial" w:cs="Arial"/>
        </w:rPr>
      </w:pPr>
      <w:r w:rsidRPr="006C4190">
        <w:rPr>
          <w:rFonts w:ascii="Arial" w:hAnsi="Arial" w:cs="Arial"/>
        </w:rPr>
        <w:t>T</w:t>
      </w:r>
      <w:r w:rsidR="003A13A9" w:rsidRPr="006C4190">
        <w:rPr>
          <w:rFonts w:ascii="Arial" w:hAnsi="Arial" w:cs="Arial"/>
        </w:rPr>
        <w:t>he meeting adjourned at</w:t>
      </w:r>
      <w:r w:rsidR="00C91E9F" w:rsidRPr="006C4190">
        <w:rPr>
          <w:rFonts w:ascii="Arial" w:hAnsi="Arial" w:cs="Arial"/>
        </w:rPr>
        <w:t xml:space="preserve"> </w:t>
      </w:r>
      <w:r w:rsidR="009B1236">
        <w:rPr>
          <w:rFonts w:ascii="Arial" w:hAnsi="Arial" w:cs="Arial"/>
        </w:rPr>
        <w:t>8:48</w:t>
      </w:r>
      <w:r w:rsidR="00E4128B" w:rsidRPr="006C4190">
        <w:rPr>
          <w:rFonts w:ascii="Arial" w:hAnsi="Arial" w:cs="Arial"/>
        </w:rPr>
        <w:t xml:space="preserve"> </w:t>
      </w:r>
      <w:r w:rsidR="003A13A9" w:rsidRPr="006C4190">
        <w:rPr>
          <w:rFonts w:ascii="Arial" w:hAnsi="Arial" w:cs="Arial"/>
        </w:rPr>
        <w:t xml:space="preserve">p.m. </w:t>
      </w:r>
    </w:p>
    <w:sectPr w:rsidR="003A13A9" w:rsidRPr="006C4190" w:rsidSect="00063F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630" w:bottom="864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6A" w:rsidRDefault="00F8266A">
      <w:r>
        <w:separator/>
      </w:r>
    </w:p>
  </w:endnote>
  <w:endnote w:type="continuationSeparator" w:id="0">
    <w:p w:rsidR="00F8266A" w:rsidRDefault="00F8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1" w:rsidRDefault="00E50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6A" w:rsidRDefault="00F8266A" w:rsidP="00DB13CF">
    <w:pPr>
      <w:pStyle w:val="Footer"/>
      <w:jc w:val="center"/>
    </w:pPr>
  </w:p>
  <w:p w:rsidR="00F8266A" w:rsidRDefault="00F8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1" w:rsidRDefault="00E50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6A" w:rsidRDefault="00F8266A">
      <w:r>
        <w:separator/>
      </w:r>
    </w:p>
  </w:footnote>
  <w:footnote w:type="continuationSeparator" w:id="0">
    <w:p w:rsidR="00F8266A" w:rsidRDefault="00F8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1" w:rsidRDefault="00E50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6A" w:rsidRPr="00580FE3" w:rsidRDefault="00AF7AAA" w:rsidP="009334C2">
    <w:pPr>
      <w:tabs>
        <w:tab w:val="left" w:pos="7803"/>
      </w:tabs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Operations</w:t>
    </w:r>
    <w:r w:rsidRPr="00580FE3">
      <w:rPr>
        <w:rFonts w:ascii="Arial" w:hAnsi="Arial" w:cs="Arial"/>
        <w:bCs/>
        <w:sz w:val="20"/>
        <w:szCs w:val="20"/>
      </w:rPr>
      <w:t xml:space="preserve"> Policy and Planning Committee Meeting</w:t>
    </w:r>
    <w:r w:rsidR="00F8266A" w:rsidRPr="00580FE3">
      <w:rPr>
        <w:rFonts w:ascii="Arial" w:hAnsi="Arial" w:cs="Arial"/>
        <w:bCs/>
        <w:sz w:val="20"/>
        <w:szCs w:val="20"/>
      </w:rPr>
      <w:tab/>
    </w:r>
  </w:p>
  <w:p w:rsidR="00F8266A" w:rsidRPr="00580FE3" w:rsidRDefault="00AF7AAA" w:rsidP="00063F77">
    <w:pPr>
      <w:pBdr>
        <w:bottom w:val="single" w:sz="4" w:space="1" w:color="auto"/>
      </w:pBdr>
      <w:tabs>
        <w:tab w:val="right" w:pos="10800"/>
      </w:tabs>
      <w:autoSpaceDE w:val="0"/>
      <w:autoSpaceDN w:val="0"/>
      <w:adjustRightInd w:val="0"/>
      <w:rPr>
        <w:rFonts w:ascii="Estrangelo Edessa" w:hAnsi="Estrangelo Edessa" w:cs="Estrangelo Edessa"/>
        <w:bCs/>
        <w:sz w:val="20"/>
        <w:szCs w:val="20"/>
      </w:rPr>
    </w:pPr>
    <w:r w:rsidRPr="00580FE3">
      <w:rPr>
        <w:rFonts w:ascii="Arial" w:hAnsi="Arial" w:cs="Arial"/>
        <w:bCs/>
        <w:sz w:val="20"/>
        <w:szCs w:val="20"/>
      </w:rPr>
      <w:t xml:space="preserve">Regular Minutes, </w:t>
    </w:r>
    <w:r w:rsidR="007D28AC">
      <w:rPr>
        <w:rFonts w:ascii="Arial" w:hAnsi="Arial" w:cs="Arial"/>
        <w:bCs/>
        <w:sz w:val="20"/>
        <w:szCs w:val="20"/>
      </w:rPr>
      <w:t>January 16, 2017</w:t>
    </w:r>
    <w:r w:rsidR="00F8266A" w:rsidRPr="00580FE3">
      <w:rPr>
        <w:rFonts w:ascii="Arial" w:hAnsi="Arial" w:cs="Arial"/>
        <w:bCs/>
        <w:sz w:val="20"/>
        <w:szCs w:val="20"/>
      </w:rPr>
      <w:tab/>
      <w:t xml:space="preserve">Page </w:t>
    </w:r>
    <w:r w:rsidR="00F8266A" w:rsidRPr="00580FE3">
      <w:rPr>
        <w:rStyle w:val="PageNumber"/>
        <w:rFonts w:ascii="Arial" w:hAnsi="Arial" w:cs="Arial"/>
        <w:bCs/>
        <w:sz w:val="20"/>
        <w:szCs w:val="20"/>
      </w:rPr>
      <w:fldChar w:fldCharType="begin"/>
    </w:r>
    <w:r w:rsidR="00F8266A" w:rsidRPr="00580FE3">
      <w:rPr>
        <w:rStyle w:val="PageNumber"/>
        <w:rFonts w:ascii="Arial" w:hAnsi="Arial" w:cs="Arial"/>
        <w:bCs/>
        <w:sz w:val="20"/>
        <w:szCs w:val="20"/>
      </w:rPr>
      <w:instrText xml:space="preserve"> PAGE </w:instrText>
    </w:r>
    <w:r w:rsidR="00F8266A" w:rsidRPr="00580FE3">
      <w:rPr>
        <w:rStyle w:val="PageNumber"/>
        <w:rFonts w:ascii="Arial" w:hAnsi="Arial" w:cs="Arial"/>
        <w:bCs/>
        <w:sz w:val="20"/>
        <w:szCs w:val="20"/>
      </w:rPr>
      <w:fldChar w:fldCharType="separate"/>
    </w:r>
    <w:r w:rsidR="00B8077A">
      <w:rPr>
        <w:rStyle w:val="PageNumber"/>
        <w:rFonts w:ascii="Arial" w:hAnsi="Arial" w:cs="Arial"/>
        <w:bCs/>
        <w:noProof/>
        <w:sz w:val="20"/>
        <w:szCs w:val="20"/>
      </w:rPr>
      <w:t>5</w:t>
    </w:r>
    <w:r w:rsidR="00F8266A" w:rsidRPr="00580FE3">
      <w:rPr>
        <w:rStyle w:val="PageNumber"/>
        <w:rFonts w:ascii="Arial" w:hAnsi="Arial" w:cs="Arial"/>
        <w:bCs/>
        <w:sz w:val="20"/>
        <w:szCs w:val="20"/>
      </w:rPr>
      <w:fldChar w:fldCharType="end"/>
    </w:r>
    <w:r w:rsidR="00F8266A" w:rsidRPr="00580FE3">
      <w:rPr>
        <w:rFonts w:ascii="Estrangelo Edessa" w:hAnsi="Estrangelo Edessa" w:cs="Estrangelo Edessa"/>
        <w:bCs/>
        <w:sz w:val="20"/>
        <w:szCs w:val="20"/>
      </w:rPr>
      <w:t xml:space="preserve"> </w:t>
    </w:r>
  </w:p>
  <w:p w:rsidR="00F8266A" w:rsidRPr="0044393D" w:rsidRDefault="00F8266A" w:rsidP="00B8646A">
    <w:pPr>
      <w:pStyle w:val="Header"/>
      <w:tabs>
        <w:tab w:val="clear" w:pos="8640"/>
        <w:tab w:val="right" w:pos="10080"/>
      </w:tabs>
      <w:rPr>
        <w:rFonts w:ascii="Estrangelo Edessa" w:hAnsi="Estrangelo Edessa" w:cs="Estrangelo Edess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1" w:rsidRDefault="00E50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38"/>
    <w:multiLevelType w:val="hybridMultilevel"/>
    <w:tmpl w:val="D9FC5810"/>
    <w:lvl w:ilvl="0" w:tplc="DCA0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F488C"/>
    <w:multiLevelType w:val="hybridMultilevel"/>
    <w:tmpl w:val="0DB2B0BE"/>
    <w:lvl w:ilvl="0" w:tplc="FBC2E1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8725F"/>
    <w:multiLevelType w:val="hybridMultilevel"/>
    <w:tmpl w:val="4B1E3434"/>
    <w:lvl w:ilvl="0" w:tplc="104EFC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EF139E"/>
    <w:multiLevelType w:val="hybridMultilevel"/>
    <w:tmpl w:val="0554C4B2"/>
    <w:lvl w:ilvl="0" w:tplc="F370C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6325A"/>
    <w:multiLevelType w:val="hybridMultilevel"/>
    <w:tmpl w:val="12B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01ED"/>
    <w:multiLevelType w:val="hybridMultilevel"/>
    <w:tmpl w:val="8F901A0C"/>
    <w:lvl w:ilvl="0" w:tplc="285A50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65025C"/>
    <w:multiLevelType w:val="hybridMultilevel"/>
    <w:tmpl w:val="1FD46494"/>
    <w:lvl w:ilvl="0" w:tplc="6FDE3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1469D"/>
    <w:multiLevelType w:val="hybridMultilevel"/>
    <w:tmpl w:val="BB74DA20"/>
    <w:lvl w:ilvl="0" w:tplc="E916A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422038"/>
    <w:multiLevelType w:val="hybridMultilevel"/>
    <w:tmpl w:val="465EFCD6"/>
    <w:lvl w:ilvl="0" w:tplc="A0BA90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F66BB6"/>
    <w:multiLevelType w:val="hybridMultilevel"/>
    <w:tmpl w:val="874C14A6"/>
    <w:lvl w:ilvl="0" w:tplc="9C7CD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3152"/>
    <w:multiLevelType w:val="hybridMultilevel"/>
    <w:tmpl w:val="E2127EB2"/>
    <w:lvl w:ilvl="0" w:tplc="EF10C1BC">
      <w:start w:val="1"/>
      <w:numFmt w:val="upperLetter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419C7"/>
    <w:multiLevelType w:val="hybridMultilevel"/>
    <w:tmpl w:val="35020C9A"/>
    <w:lvl w:ilvl="0" w:tplc="F386EFA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D6566F"/>
    <w:multiLevelType w:val="hybridMultilevel"/>
    <w:tmpl w:val="AF50056C"/>
    <w:lvl w:ilvl="0" w:tplc="43B0045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8A6380"/>
    <w:multiLevelType w:val="hybridMultilevel"/>
    <w:tmpl w:val="12B4E6E2"/>
    <w:lvl w:ilvl="0" w:tplc="E78ECA1A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83699"/>
    <w:multiLevelType w:val="hybridMultilevel"/>
    <w:tmpl w:val="40FC6748"/>
    <w:lvl w:ilvl="0" w:tplc="A384AC7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B515EF"/>
    <w:multiLevelType w:val="hybridMultilevel"/>
    <w:tmpl w:val="37BA30E6"/>
    <w:lvl w:ilvl="0" w:tplc="958CA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37771B"/>
    <w:multiLevelType w:val="hybridMultilevel"/>
    <w:tmpl w:val="DEE8F2C0"/>
    <w:lvl w:ilvl="0" w:tplc="264E0A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C052E"/>
    <w:multiLevelType w:val="hybridMultilevel"/>
    <w:tmpl w:val="147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5A58"/>
    <w:multiLevelType w:val="hybridMultilevel"/>
    <w:tmpl w:val="36BC3532"/>
    <w:lvl w:ilvl="0" w:tplc="3B34B74A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EB586B"/>
    <w:multiLevelType w:val="hybridMultilevel"/>
    <w:tmpl w:val="B184BB6A"/>
    <w:lvl w:ilvl="0" w:tplc="5DEA6B7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4B4530C"/>
    <w:multiLevelType w:val="hybridMultilevel"/>
    <w:tmpl w:val="E7509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493"/>
    <w:multiLevelType w:val="hybridMultilevel"/>
    <w:tmpl w:val="C1683DAA"/>
    <w:lvl w:ilvl="0" w:tplc="E4182F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FF78FD"/>
    <w:multiLevelType w:val="hybridMultilevel"/>
    <w:tmpl w:val="6B68EF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C1B13"/>
    <w:multiLevelType w:val="hybridMultilevel"/>
    <w:tmpl w:val="CA94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A0774B"/>
    <w:multiLevelType w:val="hybridMultilevel"/>
    <w:tmpl w:val="E646D0D6"/>
    <w:lvl w:ilvl="0" w:tplc="67C0C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0"/>
  </w:num>
  <w:num w:numId="5">
    <w:abstractNumId w:val="15"/>
  </w:num>
  <w:num w:numId="6">
    <w:abstractNumId w:val="19"/>
  </w:num>
  <w:num w:numId="7">
    <w:abstractNumId w:val="18"/>
  </w:num>
  <w:num w:numId="8">
    <w:abstractNumId w:val="17"/>
  </w:num>
  <w:num w:numId="9">
    <w:abstractNumId w:val="23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  <w:num w:numId="17">
    <w:abstractNumId w:val="21"/>
  </w:num>
  <w:num w:numId="18">
    <w:abstractNumId w:val="10"/>
  </w:num>
  <w:num w:numId="19">
    <w:abstractNumId w:val="12"/>
  </w:num>
  <w:num w:numId="20">
    <w:abstractNumId w:val="8"/>
  </w:num>
  <w:num w:numId="21">
    <w:abstractNumId w:val="16"/>
  </w:num>
  <w:num w:numId="22">
    <w:abstractNumId w:val="22"/>
  </w:num>
  <w:num w:numId="23">
    <w:abstractNumId w:val="24"/>
  </w:num>
  <w:num w:numId="24">
    <w:abstractNumId w:val="3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D3"/>
    <w:rsid w:val="00000438"/>
    <w:rsid w:val="000013A9"/>
    <w:rsid w:val="000017C0"/>
    <w:rsid w:val="0000355E"/>
    <w:rsid w:val="00005971"/>
    <w:rsid w:val="00005EFF"/>
    <w:rsid w:val="00007DE4"/>
    <w:rsid w:val="0001000F"/>
    <w:rsid w:val="00013F92"/>
    <w:rsid w:val="0001594A"/>
    <w:rsid w:val="00021971"/>
    <w:rsid w:val="00021F75"/>
    <w:rsid w:val="0002201B"/>
    <w:rsid w:val="00024BF4"/>
    <w:rsid w:val="00024DBB"/>
    <w:rsid w:val="00025792"/>
    <w:rsid w:val="00026BDB"/>
    <w:rsid w:val="0003133C"/>
    <w:rsid w:val="0003367B"/>
    <w:rsid w:val="00033FCB"/>
    <w:rsid w:val="000340E3"/>
    <w:rsid w:val="00034A72"/>
    <w:rsid w:val="00034F40"/>
    <w:rsid w:val="00036141"/>
    <w:rsid w:val="00036A3B"/>
    <w:rsid w:val="00037B4F"/>
    <w:rsid w:val="00037EEB"/>
    <w:rsid w:val="00041E5A"/>
    <w:rsid w:val="0004237D"/>
    <w:rsid w:val="000428E4"/>
    <w:rsid w:val="00042DDD"/>
    <w:rsid w:val="00044215"/>
    <w:rsid w:val="0004482E"/>
    <w:rsid w:val="00044A18"/>
    <w:rsid w:val="000463BA"/>
    <w:rsid w:val="00050E48"/>
    <w:rsid w:val="00050F20"/>
    <w:rsid w:val="00051D0E"/>
    <w:rsid w:val="000524DB"/>
    <w:rsid w:val="0005729B"/>
    <w:rsid w:val="00057B7B"/>
    <w:rsid w:val="00057D7F"/>
    <w:rsid w:val="00060B98"/>
    <w:rsid w:val="00060C83"/>
    <w:rsid w:val="00060D6F"/>
    <w:rsid w:val="00063D42"/>
    <w:rsid w:val="00063F77"/>
    <w:rsid w:val="00064620"/>
    <w:rsid w:val="00071222"/>
    <w:rsid w:val="0007257F"/>
    <w:rsid w:val="000727FE"/>
    <w:rsid w:val="00072BB2"/>
    <w:rsid w:val="0007388D"/>
    <w:rsid w:val="000767C0"/>
    <w:rsid w:val="000770BC"/>
    <w:rsid w:val="000802D2"/>
    <w:rsid w:val="000804ED"/>
    <w:rsid w:val="00080C5C"/>
    <w:rsid w:val="0008190E"/>
    <w:rsid w:val="000821B0"/>
    <w:rsid w:val="000823D8"/>
    <w:rsid w:val="0008279B"/>
    <w:rsid w:val="00083775"/>
    <w:rsid w:val="00084C27"/>
    <w:rsid w:val="00086202"/>
    <w:rsid w:val="00086C4E"/>
    <w:rsid w:val="00087549"/>
    <w:rsid w:val="00087DDE"/>
    <w:rsid w:val="000915BA"/>
    <w:rsid w:val="00093819"/>
    <w:rsid w:val="00093E25"/>
    <w:rsid w:val="000948E5"/>
    <w:rsid w:val="00095B29"/>
    <w:rsid w:val="00096FC9"/>
    <w:rsid w:val="00097184"/>
    <w:rsid w:val="000A0788"/>
    <w:rsid w:val="000A2E97"/>
    <w:rsid w:val="000A3A9D"/>
    <w:rsid w:val="000A4767"/>
    <w:rsid w:val="000A5298"/>
    <w:rsid w:val="000A7577"/>
    <w:rsid w:val="000B3EBD"/>
    <w:rsid w:val="000B50B4"/>
    <w:rsid w:val="000B5C9E"/>
    <w:rsid w:val="000B5F3E"/>
    <w:rsid w:val="000B642D"/>
    <w:rsid w:val="000C0612"/>
    <w:rsid w:val="000C08A1"/>
    <w:rsid w:val="000C34DD"/>
    <w:rsid w:val="000C3C36"/>
    <w:rsid w:val="000C4B02"/>
    <w:rsid w:val="000C52CB"/>
    <w:rsid w:val="000C7C75"/>
    <w:rsid w:val="000D06D3"/>
    <w:rsid w:val="000D0AF3"/>
    <w:rsid w:val="000D1C08"/>
    <w:rsid w:val="000D33A3"/>
    <w:rsid w:val="000D442B"/>
    <w:rsid w:val="000D50B9"/>
    <w:rsid w:val="000D6C29"/>
    <w:rsid w:val="000D6F09"/>
    <w:rsid w:val="000D7F66"/>
    <w:rsid w:val="000E0E26"/>
    <w:rsid w:val="000E110F"/>
    <w:rsid w:val="000E2356"/>
    <w:rsid w:val="000E3E6F"/>
    <w:rsid w:val="000E4363"/>
    <w:rsid w:val="000E4C3D"/>
    <w:rsid w:val="000E528B"/>
    <w:rsid w:val="000E6F79"/>
    <w:rsid w:val="000F3A76"/>
    <w:rsid w:val="000F463D"/>
    <w:rsid w:val="000F76C2"/>
    <w:rsid w:val="0010227A"/>
    <w:rsid w:val="0010230F"/>
    <w:rsid w:val="00102D5B"/>
    <w:rsid w:val="001035DE"/>
    <w:rsid w:val="00104E91"/>
    <w:rsid w:val="001055ED"/>
    <w:rsid w:val="00113815"/>
    <w:rsid w:val="00114124"/>
    <w:rsid w:val="00114E99"/>
    <w:rsid w:val="0011698F"/>
    <w:rsid w:val="00117321"/>
    <w:rsid w:val="001178A6"/>
    <w:rsid w:val="00121182"/>
    <w:rsid w:val="0012185D"/>
    <w:rsid w:val="00121B27"/>
    <w:rsid w:val="00122E55"/>
    <w:rsid w:val="00124505"/>
    <w:rsid w:val="00125836"/>
    <w:rsid w:val="001278A2"/>
    <w:rsid w:val="00130291"/>
    <w:rsid w:val="00130ACD"/>
    <w:rsid w:val="00130ACF"/>
    <w:rsid w:val="0013158A"/>
    <w:rsid w:val="001330DC"/>
    <w:rsid w:val="00133F75"/>
    <w:rsid w:val="00134672"/>
    <w:rsid w:val="001346C4"/>
    <w:rsid w:val="00136D35"/>
    <w:rsid w:val="001371E0"/>
    <w:rsid w:val="00140344"/>
    <w:rsid w:val="001426CC"/>
    <w:rsid w:val="00142EBD"/>
    <w:rsid w:val="00143665"/>
    <w:rsid w:val="0014576A"/>
    <w:rsid w:val="00147948"/>
    <w:rsid w:val="00150772"/>
    <w:rsid w:val="00152198"/>
    <w:rsid w:val="001527CC"/>
    <w:rsid w:val="0015289B"/>
    <w:rsid w:val="001538AB"/>
    <w:rsid w:val="00153973"/>
    <w:rsid w:val="00155EE8"/>
    <w:rsid w:val="00156744"/>
    <w:rsid w:val="0015712E"/>
    <w:rsid w:val="0015766D"/>
    <w:rsid w:val="001651E0"/>
    <w:rsid w:val="001709EA"/>
    <w:rsid w:val="00175499"/>
    <w:rsid w:val="00176275"/>
    <w:rsid w:val="00177119"/>
    <w:rsid w:val="00177858"/>
    <w:rsid w:val="00180560"/>
    <w:rsid w:val="00182090"/>
    <w:rsid w:val="00182968"/>
    <w:rsid w:val="00183A2B"/>
    <w:rsid w:val="00184BF7"/>
    <w:rsid w:val="00184C43"/>
    <w:rsid w:val="00186915"/>
    <w:rsid w:val="00193AE4"/>
    <w:rsid w:val="00193B2F"/>
    <w:rsid w:val="00194048"/>
    <w:rsid w:val="001944E4"/>
    <w:rsid w:val="00195D67"/>
    <w:rsid w:val="001A168C"/>
    <w:rsid w:val="001A242D"/>
    <w:rsid w:val="001A4B50"/>
    <w:rsid w:val="001A6774"/>
    <w:rsid w:val="001A712F"/>
    <w:rsid w:val="001A7CDA"/>
    <w:rsid w:val="001A7DC9"/>
    <w:rsid w:val="001B0ACA"/>
    <w:rsid w:val="001B18E0"/>
    <w:rsid w:val="001B3A8D"/>
    <w:rsid w:val="001B3E5C"/>
    <w:rsid w:val="001B3EF5"/>
    <w:rsid w:val="001B57D8"/>
    <w:rsid w:val="001B7CA2"/>
    <w:rsid w:val="001C02B6"/>
    <w:rsid w:val="001C0AA1"/>
    <w:rsid w:val="001C1A4B"/>
    <w:rsid w:val="001C5A71"/>
    <w:rsid w:val="001C710C"/>
    <w:rsid w:val="001D0C34"/>
    <w:rsid w:val="001D128D"/>
    <w:rsid w:val="001D4BE4"/>
    <w:rsid w:val="001D7176"/>
    <w:rsid w:val="001D7AD3"/>
    <w:rsid w:val="001E1277"/>
    <w:rsid w:val="001E1B8F"/>
    <w:rsid w:val="001E33B8"/>
    <w:rsid w:val="001E3A9C"/>
    <w:rsid w:val="001E3CD5"/>
    <w:rsid w:val="001E3D52"/>
    <w:rsid w:val="001E4EA5"/>
    <w:rsid w:val="001E6B70"/>
    <w:rsid w:val="001E6CD1"/>
    <w:rsid w:val="001F0D81"/>
    <w:rsid w:val="001F1121"/>
    <w:rsid w:val="001F2565"/>
    <w:rsid w:val="001F2EB2"/>
    <w:rsid w:val="001F3009"/>
    <w:rsid w:val="001F33B4"/>
    <w:rsid w:val="001F38E8"/>
    <w:rsid w:val="001F3F00"/>
    <w:rsid w:val="001F456F"/>
    <w:rsid w:val="001F671D"/>
    <w:rsid w:val="0020176E"/>
    <w:rsid w:val="0020272D"/>
    <w:rsid w:val="00204FFF"/>
    <w:rsid w:val="0020578D"/>
    <w:rsid w:val="0020753D"/>
    <w:rsid w:val="00211FC3"/>
    <w:rsid w:val="00213358"/>
    <w:rsid w:val="00214B59"/>
    <w:rsid w:val="002161EC"/>
    <w:rsid w:val="0021667E"/>
    <w:rsid w:val="00216FAA"/>
    <w:rsid w:val="00220ED7"/>
    <w:rsid w:val="00220F45"/>
    <w:rsid w:val="0022119B"/>
    <w:rsid w:val="00223297"/>
    <w:rsid w:val="00226F6D"/>
    <w:rsid w:val="002326AB"/>
    <w:rsid w:val="002335FC"/>
    <w:rsid w:val="002342C5"/>
    <w:rsid w:val="0023445F"/>
    <w:rsid w:val="00234E62"/>
    <w:rsid w:val="00237737"/>
    <w:rsid w:val="00241BB8"/>
    <w:rsid w:val="002421FF"/>
    <w:rsid w:val="002436B9"/>
    <w:rsid w:val="00244FCA"/>
    <w:rsid w:val="002460FB"/>
    <w:rsid w:val="002467D7"/>
    <w:rsid w:val="002501EA"/>
    <w:rsid w:val="00253DF8"/>
    <w:rsid w:val="00254A86"/>
    <w:rsid w:val="00261822"/>
    <w:rsid w:val="00261F65"/>
    <w:rsid w:val="0026243A"/>
    <w:rsid w:val="00263913"/>
    <w:rsid w:val="00264369"/>
    <w:rsid w:val="00264A55"/>
    <w:rsid w:val="002654E2"/>
    <w:rsid w:val="00265EE2"/>
    <w:rsid w:val="00266C53"/>
    <w:rsid w:val="00267F3D"/>
    <w:rsid w:val="00271C0B"/>
    <w:rsid w:val="00271F8F"/>
    <w:rsid w:val="002726C5"/>
    <w:rsid w:val="0027346C"/>
    <w:rsid w:val="0027430A"/>
    <w:rsid w:val="00275899"/>
    <w:rsid w:val="00280E98"/>
    <w:rsid w:val="00281E13"/>
    <w:rsid w:val="00282B02"/>
    <w:rsid w:val="002831AA"/>
    <w:rsid w:val="00284F30"/>
    <w:rsid w:val="0028574D"/>
    <w:rsid w:val="00291760"/>
    <w:rsid w:val="002918AE"/>
    <w:rsid w:val="00292617"/>
    <w:rsid w:val="0029362A"/>
    <w:rsid w:val="0029444B"/>
    <w:rsid w:val="00295084"/>
    <w:rsid w:val="00295A5C"/>
    <w:rsid w:val="00296291"/>
    <w:rsid w:val="002970F7"/>
    <w:rsid w:val="002A3420"/>
    <w:rsid w:val="002A3605"/>
    <w:rsid w:val="002A4AF1"/>
    <w:rsid w:val="002A53D5"/>
    <w:rsid w:val="002A75E4"/>
    <w:rsid w:val="002A7D83"/>
    <w:rsid w:val="002B3F77"/>
    <w:rsid w:val="002B4248"/>
    <w:rsid w:val="002B6A6C"/>
    <w:rsid w:val="002B6A9C"/>
    <w:rsid w:val="002C0B7A"/>
    <w:rsid w:val="002C1573"/>
    <w:rsid w:val="002C159D"/>
    <w:rsid w:val="002C2E2B"/>
    <w:rsid w:val="002C4030"/>
    <w:rsid w:val="002C41AC"/>
    <w:rsid w:val="002C45CE"/>
    <w:rsid w:val="002D03FA"/>
    <w:rsid w:val="002D048B"/>
    <w:rsid w:val="002D0CB7"/>
    <w:rsid w:val="002D143D"/>
    <w:rsid w:val="002D2232"/>
    <w:rsid w:val="002D3A72"/>
    <w:rsid w:val="002D3D9B"/>
    <w:rsid w:val="002D4CAC"/>
    <w:rsid w:val="002D4CFA"/>
    <w:rsid w:val="002D5C3A"/>
    <w:rsid w:val="002D6B9E"/>
    <w:rsid w:val="002D76DC"/>
    <w:rsid w:val="002E0227"/>
    <w:rsid w:val="002E1D7C"/>
    <w:rsid w:val="002E543C"/>
    <w:rsid w:val="002E5F9D"/>
    <w:rsid w:val="002E6002"/>
    <w:rsid w:val="002E6859"/>
    <w:rsid w:val="002E7454"/>
    <w:rsid w:val="002F19B4"/>
    <w:rsid w:val="002F2D7F"/>
    <w:rsid w:val="002F30E1"/>
    <w:rsid w:val="002F3EBF"/>
    <w:rsid w:val="002F4090"/>
    <w:rsid w:val="002F4383"/>
    <w:rsid w:val="002F65B1"/>
    <w:rsid w:val="00300DF4"/>
    <w:rsid w:val="00300EA0"/>
    <w:rsid w:val="00302DB9"/>
    <w:rsid w:val="003049D5"/>
    <w:rsid w:val="00305A6D"/>
    <w:rsid w:val="00305C96"/>
    <w:rsid w:val="003100DA"/>
    <w:rsid w:val="003117A8"/>
    <w:rsid w:val="00313DEA"/>
    <w:rsid w:val="00316DBF"/>
    <w:rsid w:val="00316E49"/>
    <w:rsid w:val="00317A55"/>
    <w:rsid w:val="003201C8"/>
    <w:rsid w:val="003208E3"/>
    <w:rsid w:val="00320A87"/>
    <w:rsid w:val="00321C3D"/>
    <w:rsid w:val="003232FE"/>
    <w:rsid w:val="00324567"/>
    <w:rsid w:val="00324A9E"/>
    <w:rsid w:val="00324B5A"/>
    <w:rsid w:val="00324C7E"/>
    <w:rsid w:val="003261F2"/>
    <w:rsid w:val="003270B7"/>
    <w:rsid w:val="00327D67"/>
    <w:rsid w:val="003306CB"/>
    <w:rsid w:val="00332C54"/>
    <w:rsid w:val="00334FB9"/>
    <w:rsid w:val="003362D6"/>
    <w:rsid w:val="00337D3F"/>
    <w:rsid w:val="00340F1C"/>
    <w:rsid w:val="00342C7B"/>
    <w:rsid w:val="00343B75"/>
    <w:rsid w:val="00343EA0"/>
    <w:rsid w:val="00344EC5"/>
    <w:rsid w:val="00346E8A"/>
    <w:rsid w:val="00347602"/>
    <w:rsid w:val="003477DF"/>
    <w:rsid w:val="00350A37"/>
    <w:rsid w:val="00350F41"/>
    <w:rsid w:val="00351A55"/>
    <w:rsid w:val="00355248"/>
    <w:rsid w:val="0035762E"/>
    <w:rsid w:val="003630ED"/>
    <w:rsid w:val="00364103"/>
    <w:rsid w:val="003645B3"/>
    <w:rsid w:val="00364972"/>
    <w:rsid w:val="00364AC4"/>
    <w:rsid w:val="00364C48"/>
    <w:rsid w:val="00365FF7"/>
    <w:rsid w:val="00371A31"/>
    <w:rsid w:val="0037208B"/>
    <w:rsid w:val="003740F3"/>
    <w:rsid w:val="00376500"/>
    <w:rsid w:val="00376861"/>
    <w:rsid w:val="00376AC9"/>
    <w:rsid w:val="00376D97"/>
    <w:rsid w:val="00377D10"/>
    <w:rsid w:val="00377EE4"/>
    <w:rsid w:val="003811DC"/>
    <w:rsid w:val="0038240E"/>
    <w:rsid w:val="00382B0C"/>
    <w:rsid w:val="00382BE4"/>
    <w:rsid w:val="00382E87"/>
    <w:rsid w:val="00384782"/>
    <w:rsid w:val="003859CF"/>
    <w:rsid w:val="003902BC"/>
    <w:rsid w:val="00390787"/>
    <w:rsid w:val="00392627"/>
    <w:rsid w:val="00396547"/>
    <w:rsid w:val="003A1219"/>
    <w:rsid w:val="003A13A9"/>
    <w:rsid w:val="003A2A28"/>
    <w:rsid w:val="003A37D8"/>
    <w:rsid w:val="003A5825"/>
    <w:rsid w:val="003A63DC"/>
    <w:rsid w:val="003A7512"/>
    <w:rsid w:val="003B0155"/>
    <w:rsid w:val="003B16A1"/>
    <w:rsid w:val="003B18A3"/>
    <w:rsid w:val="003B1E41"/>
    <w:rsid w:val="003B42CA"/>
    <w:rsid w:val="003B5B46"/>
    <w:rsid w:val="003B5BC1"/>
    <w:rsid w:val="003B60F1"/>
    <w:rsid w:val="003B6751"/>
    <w:rsid w:val="003B6AA2"/>
    <w:rsid w:val="003C0522"/>
    <w:rsid w:val="003C1B1D"/>
    <w:rsid w:val="003C1F94"/>
    <w:rsid w:val="003C20C7"/>
    <w:rsid w:val="003C2E24"/>
    <w:rsid w:val="003C37CD"/>
    <w:rsid w:val="003C3E8A"/>
    <w:rsid w:val="003C4907"/>
    <w:rsid w:val="003C5733"/>
    <w:rsid w:val="003C6E83"/>
    <w:rsid w:val="003D07E0"/>
    <w:rsid w:val="003D2F40"/>
    <w:rsid w:val="003D3F59"/>
    <w:rsid w:val="003D42D8"/>
    <w:rsid w:val="003D44B5"/>
    <w:rsid w:val="003D4944"/>
    <w:rsid w:val="003D4DC8"/>
    <w:rsid w:val="003D619C"/>
    <w:rsid w:val="003E1DE6"/>
    <w:rsid w:val="003E475F"/>
    <w:rsid w:val="003E4A1A"/>
    <w:rsid w:val="003E5588"/>
    <w:rsid w:val="003E6906"/>
    <w:rsid w:val="003F01DA"/>
    <w:rsid w:val="003F1761"/>
    <w:rsid w:val="003F1B2A"/>
    <w:rsid w:val="003F1E8D"/>
    <w:rsid w:val="003F1FEA"/>
    <w:rsid w:val="003F226C"/>
    <w:rsid w:val="003F37A1"/>
    <w:rsid w:val="003F58D6"/>
    <w:rsid w:val="003F679A"/>
    <w:rsid w:val="00400DAD"/>
    <w:rsid w:val="00401840"/>
    <w:rsid w:val="00401C1E"/>
    <w:rsid w:val="00402749"/>
    <w:rsid w:val="004032C2"/>
    <w:rsid w:val="0040538E"/>
    <w:rsid w:val="00406E7F"/>
    <w:rsid w:val="00411926"/>
    <w:rsid w:val="00411BA8"/>
    <w:rsid w:val="004124D8"/>
    <w:rsid w:val="00414461"/>
    <w:rsid w:val="0041486F"/>
    <w:rsid w:val="004172A2"/>
    <w:rsid w:val="0041748E"/>
    <w:rsid w:val="00417875"/>
    <w:rsid w:val="004178B4"/>
    <w:rsid w:val="004213F2"/>
    <w:rsid w:val="00422C0B"/>
    <w:rsid w:val="0042438D"/>
    <w:rsid w:val="004246C1"/>
    <w:rsid w:val="00425632"/>
    <w:rsid w:val="00425CF0"/>
    <w:rsid w:val="00426235"/>
    <w:rsid w:val="00426B54"/>
    <w:rsid w:val="0042770C"/>
    <w:rsid w:val="00427970"/>
    <w:rsid w:val="00432C0D"/>
    <w:rsid w:val="004339B6"/>
    <w:rsid w:val="004366E4"/>
    <w:rsid w:val="0043751D"/>
    <w:rsid w:val="004377E6"/>
    <w:rsid w:val="00437E4F"/>
    <w:rsid w:val="00440323"/>
    <w:rsid w:val="00440495"/>
    <w:rsid w:val="004404AE"/>
    <w:rsid w:val="004407D1"/>
    <w:rsid w:val="00440CCA"/>
    <w:rsid w:val="00441435"/>
    <w:rsid w:val="00441994"/>
    <w:rsid w:val="0044393D"/>
    <w:rsid w:val="00443B5F"/>
    <w:rsid w:val="00445514"/>
    <w:rsid w:val="004476E8"/>
    <w:rsid w:val="0045014F"/>
    <w:rsid w:val="004524BB"/>
    <w:rsid w:val="00464A1D"/>
    <w:rsid w:val="00465049"/>
    <w:rsid w:val="00465B89"/>
    <w:rsid w:val="00467493"/>
    <w:rsid w:val="00470151"/>
    <w:rsid w:val="00471AE6"/>
    <w:rsid w:val="00472240"/>
    <w:rsid w:val="00472330"/>
    <w:rsid w:val="00472CD7"/>
    <w:rsid w:val="00474179"/>
    <w:rsid w:val="004748DC"/>
    <w:rsid w:val="004766C8"/>
    <w:rsid w:val="00480E63"/>
    <w:rsid w:val="00480E93"/>
    <w:rsid w:val="00482834"/>
    <w:rsid w:val="00484972"/>
    <w:rsid w:val="00487597"/>
    <w:rsid w:val="00490CF2"/>
    <w:rsid w:val="004913F7"/>
    <w:rsid w:val="00491A2E"/>
    <w:rsid w:val="0049282A"/>
    <w:rsid w:val="00493BA1"/>
    <w:rsid w:val="00497AF8"/>
    <w:rsid w:val="004A066C"/>
    <w:rsid w:val="004A1DCE"/>
    <w:rsid w:val="004A307C"/>
    <w:rsid w:val="004A35F0"/>
    <w:rsid w:val="004A4667"/>
    <w:rsid w:val="004A4C8A"/>
    <w:rsid w:val="004A7DC7"/>
    <w:rsid w:val="004B0A0C"/>
    <w:rsid w:val="004B1FE4"/>
    <w:rsid w:val="004B2541"/>
    <w:rsid w:val="004B383E"/>
    <w:rsid w:val="004B5D61"/>
    <w:rsid w:val="004B6643"/>
    <w:rsid w:val="004C0234"/>
    <w:rsid w:val="004C4DFA"/>
    <w:rsid w:val="004C644D"/>
    <w:rsid w:val="004C6BCC"/>
    <w:rsid w:val="004C6D01"/>
    <w:rsid w:val="004D0CF8"/>
    <w:rsid w:val="004D175F"/>
    <w:rsid w:val="004D2FF9"/>
    <w:rsid w:val="004D3380"/>
    <w:rsid w:val="004D3901"/>
    <w:rsid w:val="004D3D91"/>
    <w:rsid w:val="004D61B5"/>
    <w:rsid w:val="004D7BFD"/>
    <w:rsid w:val="004E076F"/>
    <w:rsid w:val="004E0EF8"/>
    <w:rsid w:val="004E105D"/>
    <w:rsid w:val="004E2025"/>
    <w:rsid w:val="004E38F9"/>
    <w:rsid w:val="004E41A7"/>
    <w:rsid w:val="004E4876"/>
    <w:rsid w:val="004E58AB"/>
    <w:rsid w:val="004E5B3A"/>
    <w:rsid w:val="004E66CF"/>
    <w:rsid w:val="004E69CF"/>
    <w:rsid w:val="004E7048"/>
    <w:rsid w:val="004E7A44"/>
    <w:rsid w:val="004F0195"/>
    <w:rsid w:val="004F2D7A"/>
    <w:rsid w:val="004F329E"/>
    <w:rsid w:val="004F3465"/>
    <w:rsid w:val="004F36C1"/>
    <w:rsid w:val="004F3701"/>
    <w:rsid w:val="004F511D"/>
    <w:rsid w:val="004F5CEF"/>
    <w:rsid w:val="004F776B"/>
    <w:rsid w:val="00500133"/>
    <w:rsid w:val="005010E6"/>
    <w:rsid w:val="00501833"/>
    <w:rsid w:val="00501F0E"/>
    <w:rsid w:val="00502215"/>
    <w:rsid w:val="00502622"/>
    <w:rsid w:val="0050280B"/>
    <w:rsid w:val="00503238"/>
    <w:rsid w:val="005047CE"/>
    <w:rsid w:val="0050650C"/>
    <w:rsid w:val="00511602"/>
    <w:rsid w:val="00512668"/>
    <w:rsid w:val="00513D95"/>
    <w:rsid w:val="00516F8F"/>
    <w:rsid w:val="00524819"/>
    <w:rsid w:val="00525906"/>
    <w:rsid w:val="00525A6F"/>
    <w:rsid w:val="00526A61"/>
    <w:rsid w:val="00526B08"/>
    <w:rsid w:val="00527EC9"/>
    <w:rsid w:val="0053271A"/>
    <w:rsid w:val="00532734"/>
    <w:rsid w:val="00532750"/>
    <w:rsid w:val="00533268"/>
    <w:rsid w:val="00533330"/>
    <w:rsid w:val="00534553"/>
    <w:rsid w:val="00535218"/>
    <w:rsid w:val="00535AC0"/>
    <w:rsid w:val="00537079"/>
    <w:rsid w:val="00540F25"/>
    <w:rsid w:val="005428E5"/>
    <w:rsid w:val="00542B22"/>
    <w:rsid w:val="00545835"/>
    <w:rsid w:val="00550A2B"/>
    <w:rsid w:val="00551905"/>
    <w:rsid w:val="005536C3"/>
    <w:rsid w:val="00553C9C"/>
    <w:rsid w:val="0056039D"/>
    <w:rsid w:val="00560FE5"/>
    <w:rsid w:val="005627EF"/>
    <w:rsid w:val="00563A3A"/>
    <w:rsid w:val="00563C62"/>
    <w:rsid w:val="00564938"/>
    <w:rsid w:val="00564CEA"/>
    <w:rsid w:val="00564EA2"/>
    <w:rsid w:val="00565CF7"/>
    <w:rsid w:val="0056775E"/>
    <w:rsid w:val="0057074B"/>
    <w:rsid w:val="00570C3F"/>
    <w:rsid w:val="00571823"/>
    <w:rsid w:val="0057440D"/>
    <w:rsid w:val="00575256"/>
    <w:rsid w:val="00575CF1"/>
    <w:rsid w:val="00577BE8"/>
    <w:rsid w:val="00580FE3"/>
    <w:rsid w:val="00581001"/>
    <w:rsid w:val="00581AF6"/>
    <w:rsid w:val="00581BA2"/>
    <w:rsid w:val="00581E26"/>
    <w:rsid w:val="005827ED"/>
    <w:rsid w:val="00584389"/>
    <w:rsid w:val="00585366"/>
    <w:rsid w:val="005858D0"/>
    <w:rsid w:val="005864FE"/>
    <w:rsid w:val="0059141B"/>
    <w:rsid w:val="005914F9"/>
    <w:rsid w:val="0059461A"/>
    <w:rsid w:val="00596532"/>
    <w:rsid w:val="005A1703"/>
    <w:rsid w:val="005A1BA0"/>
    <w:rsid w:val="005A1FEF"/>
    <w:rsid w:val="005A30AC"/>
    <w:rsid w:val="005A5978"/>
    <w:rsid w:val="005A63B6"/>
    <w:rsid w:val="005A78A6"/>
    <w:rsid w:val="005A7D33"/>
    <w:rsid w:val="005B07C0"/>
    <w:rsid w:val="005B12B2"/>
    <w:rsid w:val="005B1BAD"/>
    <w:rsid w:val="005B468E"/>
    <w:rsid w:val="005B6E26"/>
    <w:rsid w:val="005B7731"/>
    <w:rsid w:val="005B79B8"/>
    <w:rsid w:val="005C284C"/>
    <w:rsid w:val="005C370A"/>
    <w:rsid w:val="005C43B5"/>
    <w:rsid w:val="005C603F"/>
    <w:rsid w:val="005C6DFD"/>
    <w:rsid w:val="005C74E6"/>
    <w:rsid w:val="005C777E"/>
    <w:rsid w:val="005C7FDA"/>
    <w:rsid w:val="005D0432"/>
    <w:rsid w:val="005D09C9"/>
    <w:rsid w:val="005D09D1"/>
    <w:rsid w:val="005D0D64"/>
    <w:rsid w:val="005D261C"/>
    <w:rsid w:val="005D2DD8"/>
    <w:rsid w:val="005D45C9"/>
    <w:rsid w:val="005D6076"/>
    <w:rsid w:val="005D61CA"/>
    <w:rsid w:val="005D689E"/>
    <w:rsid w:val="005D7061"/>
    <w:rsid w:val="005D7DD4"/>
    <w:rsid w:val="005E06F8"/>
    <w:rsid w:val="005E14A7"/>
    <w:rsid w:val="005E1D61"/>
    <w:rsid w:val="005E2B61"/>
    <w:rsid w:val="005E3E29"/>
    <w:rsid w:val="005E3F2E"/>
    <w:rsid w:val="005E57AE"/>
    <w:rsid w:val="005E5959"/>
    <w:rsid w:val="005E7BFC"/>
    <w:rsid w:val="005F1547"/>
    <w:rsid w:val="005F1617"/>
    <w:rsid w:val="005F439B"/>
    <w:rsid w:val="005F5ECA"/>
    <w:rsid w:val="005F686D"/>
    <w:rsid w:val="006017F4"/>
    <w:rsid w:val="006019A2"/>
    <w:rsid w:val="0060200F"/>
    <w:rsid w:val="00602310"/>
    <w:rsid w:val="0060254A"/>
    <w:rsid w:val="006028D6"/>
    <w:rsid w:val="0060429A"/>
    <w:rsid w:val="0060449E"/>
    <w:rsid w:val="00605899"/>
    <w:rsid w:val="00606050"/>
    <w:rsid w:val="00610F16"/>
    <w:rsid w:val="00611174"/>
    <w:rsid w:val="006123AA"/>
    <w:rsid w:val="00612703"/>
    <w:rsid w:val="006133A3"/>
    <w:rsid w:val="0061461C"/>
    <w:rsid w:val="006152DD"/>
    <w:rsid w:val="00615E91"/>
    <w:rsid w:val="00616239"/>
    <w:rsid w:val="0061631D"/>
    <w:rsid w:val="00620DE1"/>
    <w:rsid w:val="00622457"/>
    <w:rsid w:val="006238F9"/>
    <w:rsid w:val="00623B82"/>
    <w:rsid w:val="00624141"/>
    <w:rsid w:val="00624FE6"/>
    <w:rsid w:val="0062784B"/>
    <w:rsid w:val="00627FF3"/>
    <w:rsid w:val="00630864"/>
    <w:rsid w:val="00631BE2"/>
    <w:rsid w:val="00631C18"/>
    <w:rsid w:val="00631C3E"/>
    <w:rsid w:val="00633F24"/>
    <w:rsid w:val="00635CAF"/>
    <w:rsid w:val="0064001C"/>
    <w:rsid w:val="006415B1"/>
    <w:rsid w:val="00642442"/>
    <w:rsid w:val="006439BA"/>
    <w:rsid w:val="0064528C"/>
    <w:rsid w:val="006455A3"/>
    <w:rsid w:val="00646624"/>
    <w:rsid w:val="006470C2"/>
    <w:rsid w:val="006515B9"/>
    <w:rsid w:val="00651E78"/>
    <w:rsid w:val="00652E54"/>
    <w:rsid w:val="00653D7A"/>
    <w:rsid w:val="0065486D"/>
    <w:rsid w:val="00657F06"/>
    <w:rsid w:val="006616A0"/>
    <w:rsid w:val="00662E45"/>
    <w:rsid w:val="006639FC"/>
    <w:rsid w:val="006641B3"/>
    <w:rsid w:val="006642D8"/>
    <w:rsid w:val="00666CF3"/>
    <w:rsid w:val="00670554"/>
    <w:rsid w:val="0067086F"/>
    <w:rsid w:val="00676D92"/>
    <w:rsid w:val="00677FA6"/>
    <w:rsid w:val="0068061E"/>
    <w:rsid w:val="00680786"/>
    <w:rsid w:val="00681E25"/>
    <w:rsid w:val="00682266"/>
    <w:rsid w:val="00682421"/>
    <w:rsid w:val="0068246F"/>
    <w:rsid w:val="00682BB3"/>
    <w:rsid w:val="00682DF3"/>
    <w:rsid w:val="0068409E"/>
    <w:rsid w:val="00684DE2"/>
    <w:rsid w:val="00694176"/>
    <w:rsid w:val="00694B21"/>
    <w:rsid w:val="00695B82"/>
    <w:rsid w:val="006A0A6F"/>
    <w:rsid w:val="006A0B6C"/>
    <w:rsid w:val="006A166E"/>
    <w:rsid w:val="006A4295"/>
    <w:rsid w:val="006A56DD"/>
    <w:rsid w:val="006A6614"/>
    <w:rsid w:val="006A72BD"/>
    <w:rsid w:val="006A7AD9"/>
    <w:rsid w:val="006A7B61"/>
    <w:rsid w:val="006B1F55"/>
    <w:rsid w:val="006B2750"/>
    <w:rsid w:val="006B3B4D"/>
    <w:rsid w:val="006B5FAC"/>
    <w:rsid w:val="006B6DFA"/>
    <w:rsid w:val="006B7E0A"/>
    <w:rsid w:val="006C0B12"/>
    <w:rsid w:val="006C0BD7"/>
    <w:rsid w:val="006C1ED3"/>
    <w:rsid w:val="006C2123"/>
    <w:rsid w:val="006C4190"/>
    <w:rsid w:val="006C5ACE"/>
    <w:rsid w:val="006C6630"/>
    <w:rsid w:val="006C6F5B"/>
    <w:rsid w:val="006C7FB3"/>
    <w:rsid w:val="006D1B23"/>
    <w:rsid w:val="006D2A67"/>
    <w:rsid w:val="006E1E1B"/>
    <w:rsid w:val="006E4757"/>
    <w:rsid w:val="006E5B0E"/>
    <w:rsid w:val="006E7C8F"/>
    <w:rsid w:val="006E7EB3"/>
    <w:rsid w:val="006F0D97"/>
    <w:rsid w:val="006F22F2"/>
    <w:rsid w:val="006F2692"/>
    <w:rsid w:val="006F2A1A"/>
    <w:rsid w:val="006F2B5A"/>
    <w:rsid w:val="006F357A"/>
    <w:rsid w:val="006F3F86"/>
    <w:rsid w:val="006F51F7"/>
    <w:rsid w:val="006F631A"/>
    <w:rsid w:val="006F6BB4"/>
    <w:rsid w:val="006F7F8A"/>
    <w:rsid w:val="00700402"/>
    <w:rsid w:val="007062DF"/>
    <w:rsid w:val="0070776C"/>
    <w:rsid w:val="00710AA0"/>
    <w:rsid w:val="00711A0A"/>
    <w:rsid w:val="00711DE3"/>
    <w:rsid w:val="0071292F"/>
    <w:rsid w:val="007132A5"/>
    <w:rsid w:val="00713C8D"/>
    <w:rsid w:val="00716760"/>
    <w:rsid w:val="00716E07"/>
    <w:rsid w:val="00716FC5"/>
    <w:rsid w:val="007170AC"/>
    <w:rsid w:val="007174E2"/>
    <w:rsid w:val="00717A55"/>
    <w:rsid w:val="00717B7E"/>
    <w:rsid w:val="007201AC"/>
    <w:rsid w:val="0072096C"/>
    <w:rsid w:val="00721988"/>
    <w:rsid w:val="00726FBA"/>
    <w:rsid w:val="00730395"/>
    <w:rsid w:val="007317C5"/>
    <w:rsid w:val="007322DC"/>
    <w:rsid w:val="00735A42"/>
    <w:rsid w:val="007371CE"/>
    <w:rsid w:val="007404DF"/>
    <w:rsid w:val="007415CD"/>
    <w:rsid w:val="007418C8"/>
    <w:rsid w:val="00743BBC"/>
    <w:rsid w:val="00744AB2"/>
    <w:rsid w:val="007451FB"/>
    <w:rsid w:val="00745A51"/>
    <w:rsid w:val="007461A6"/>
    <w:rsid w:val="007461BB"/>
    <w:rsid w:val="007461E2"/>
    <w:rsid w:val="007469AD"/>
    <w:rsid w:val="0074737E"/>
    <w:rsid w:val="00753934"/>
    <w:rsid w:val="00753C71"/>
    <w:rsid w:val="00754BF7"/>
    <w:rsid w:val="00754FD0"/>
    <w:rsid w:val="00756976"/>
    <w:rsid w:val="00757B56"/>
    <w:rsid w:val="00760BC9"/>
    <w:rsid w:val="00761222"/>
    <w:rsid w:val="0076216D"/>
    <w:rsid w:val="0076308F"/>
    <w:rsid w:val="00764ABD"/>
    <w:rsid w:val="00764FF2"/>
    <w:rsid w:val="00765F0C"/>
    <w:rsid w:val="00766360"/>
    <w:rsid w:val="00766C58"/>
    <w:rsid w:val="0076797F"/>
    <w:rsid w:val="00767A0A"/>
    <w:rsid w:val="0077080E"/>
    <w:rsid w:val="00772666"/>
    <w:rsid w:val="00773348"/>
    <w:rsid w:val="00773447"/>
    <w:rsid w:val="00773D19"/>
    <w:rsid w:val="00773E29"/>
    <w:rsid w:val="00775107"/>
    <w:rsid w:val="007758B5"/>
    <w:rsid w:val="00775CF3"/>
    <w:rsid w:val="00780CAD"/>
    <w:rsid w:val="00783DF6"/>
    <w:rsid w:val="0078498E"/>
    <w:rsid w:val="007850DD"/>
    <w:rsid w:val="007902AD"/>
    <w:rsid w:val="00790EAE"/>
    <w:rsid w:val="00792293"/>
    <w:rsid w:val="00792601"/>
    <w:rsid w:val="0079405F"/>
    <w:rsid w:val="00795D91"/>
    <w:rsid w:val="007967B8"/>
    <w:rsid w:val="007A2034"/>
    <w:rsid w:val="007A271F"/>
    <w:rsid w:val="007A2E04"/>
    <w:rsid w:val="007A39CA"/>
    <w:rsid w:val="007A4F6C"/>
    <w:rsid w:val="007A6750"/>
    <w:rsid w:val="007A7509"/>
    <w:rsid w:val="007A7C55"/>
    <w:rsid w:val="007B0141"/>
    <w:rsid w:val="007B1190"/>
    <w:rsid w:val="007B30D7"/>
    <w:rsid w:val="007B395A"/>
    <w:rsid w:val="007B3B67"/>
    <w:rsid w:val="007B57BE"/>
    <w:rsid w:val="007C03E9"/>
    <w:rsid w:val="007C12FD"/>
    <w:rsid w:val="007C17E4"/>
    <w:rsid w:val="007C62C5"/>
    <w:rsid w:val="007C62F6"/>
    <w:rsid w:val="007C6947"/>
    <w:rsid w:val="007C7539"/>
    <w:rsid w:val="007C7D12"/>
    <w:rsid w:val="007D0BD3"/>
    <w:rsid w:val="007D1FB5"/>
    <w:rsid w:val="007D212D"/>
    <w:rsid w:val="007D28AC"/>
    <w:rsid w:val="007D5B76"/>
    <w:rsid w:val="007D6094"/>
    <w:rsid w:val="007D77DF"/>
    <w:rsid w:val="007D784A"/>
    <w:rsid w:val="007D7F60"/>
    <w:rsid w:val="007E0265"/>
    <w:rsid w:val="007E11BC"/>
    <w:rsid w:val="007E1EBE"/>
    <w:rsid w:val="007E2BE2"/>
    <w:rsid w:val="007E4207"/>
    <w:rsid w:val="007E482F"/>
    <w:rsid w:val="007E4F80"/>
    <w:rsid w:val="007E5F96"/>
    <w:rsid w:val="007E6B4A"/>
    <w:rsid w:val="007E6BC6"/>
    <w:rsid w:val="007E7F7C"/>
    <w:rsid w:val="007F1A3A"/>
    <w:rsid w:val="007F1D0F"/>
    <w:rsid w:val="007F2393"/>
    <w:rsid w:val="007F381C"/>
    <w:rsid w:val="007F4261"/>
    <w:rsid w:val="007F6D5A"/>
    <w:rsid w:val="007F7488"/>
    <w:rsid w:val="007F76E6"/>
    <w:rsid w:val="007F7C9D"/>
    <w:rsid w:val="00800480"/>
    <w:rsid w:val="008007CA"/>
    <w:rsid w:val="00801EFF"/>
    <w:rsid w:val="008055ED"/>
    <w:rsid w:val="008061C5"/>
    <w:rsid w:val="008067C2"/>
    <w:rsid w:val="00807B17"/>
    <w:rsid w:val="00810501"/>
    <w:rsid w:val="00810DAF"/>
    <w:rsid w:val="008159D5"/>
    <w:rsid w:val="00817B47"/>
    <w:rsid w:val="008200CF"/>
    <w:rsid w:val="00821188"/>
    <w:rsid w:val="008218E5"/>
    <w:rsid w:val="00823327"/>
    <w:rsid w:val="00823FC3"/>
    <w:rsid w:val="00824AB6"/>
    <w:rsid w:val="008252A2"/>
    <w:rsid w:val="008255EA"/>
    <w:rsid w:val="00826D34"/>
    <w:rsid w:val="00827218"/>
    <w:rsid w:val="00831B29"/>
    <w:rsid w:val="00831F89"/>
    <w:rsid w:val="00835614"/>
    <w:rsid w:val="008372B4"/>
    <w:rsid w:val="008453D0"/>
    <w:rsid w:val="00847C30"/>
    <w:rsid w:val="00847F33"/>
    <w:rsid w:val="00847F66"/>
    <w:rsid w:val="00850485"/>
    <w:rsid w:val="00850D46"/>
    <w:rsid w:val="00851CB6"/>
    <w:rsid w:val="00852505"/>
    <w:rsid w:val="00853C3D"/>
    <w:rsid w:val="00856665"/>
    <w:rsid w:val="00856B4C"/>
    <w:rsid w:val="00857303"/>
    <w:rsid w:val="0085771B"/>
    <w:rsid w:val="00862092"/>
    <w:rsid w:val="00862863"/>
    <w:rsid w:val="008662A8"/>
    <w:rsid w:val="00870859"/>
    <w:rsid w:val="00874FC6"/>
    <w:rsid w:val="00876DD9"/>
    <w:rsid w:val="00883064"/>
    <w:rsid w:val="00883E6D"/>
    <w:rsid w:val="00885407"/>
    <w:rsid w:val="00885557"/>
    <w:rsid w:val="00885BEA"/>
    <w:rsid w:val="008864DD"/>
    <w:rsid w:val="00886B7E"/>
    <w:rsid w:val="00887C85"/>
    <w:rsid w:val="008909D7"/>
    <w:rsid w:val="008910C1"/>
    <w:rsid w:val="00891B6E"/>
    <w:rsid w:val="00891B9C"/>
    <w:rsid w:val="008938A5"/>
    <w:rsid w:val="00894355"/>
    <w:rsid w:val="008946C9"/>
    <w:rsid w:val="008954FB"/>
    <w:rsid w:val="00895AB2"/>
    <w:rsid w:val="008A0EE4"/>
    <w:rsid w:val="008A332C"/>
    <w:rsid w:val="008A39A9"/>
    <w:rsid w:val="008A3C67"/>
    <w:rsid w:val="008A3FEB"/>
    <w:rsid w:val="008A4B08"/>
    <w:rsid w:val="008A5A9B"/>
    <w:rsid w:val="008A687C"/>
    <w:rsid w:val="008A722E"/>
    <w:rsid w:val="008B0221"/>
    <w:rsid w:val="008B0DE3"/>
    <w:rsid w:val="008B18F6"/>
    <w:rsid w:val="008B2B15"/>
    <w:rsid w:val="008B313F"/>
    <w:rsid w:val="008B37AA"/>
    <w:rsid w:val="008B4C25"/>
    <w:rsid w:val="008B54D4"/>
    <w:rsid w:val="008B5804"/>
    <w:rsid w:val="008B5AEB"/>
    <w:rsid w:val="008B74EF"/>
    <w:rsid w:val="008B7637"/>
    <w:rsid w:val="008B7EE2"/>
    <w:rsid w:val="008C0F5B"/>
    <w:rsid w:val="008C178A"/>
    <w:rsid w:val="008C3DFC"/>
    <w:rsid w:val="008C4D2A"/>
    <w:rsid w:val="008C5404"/>
    <w:rsid w:val="008C58DF"/>
    <w:rsid w:val="008C6372"/>
    <w:rsid w:val="008D0FA5"/>
    <w:rsid w:val="008D138C"/>
    <w:rsid w:val="008D2331"/>
    <w:rsid w:val="008D4018"/>
    <w:rsid w:val="008E0728"/>
    <w:rsid w:val="008E261C"/>
    <w:rsid w:val="008E5590"/>
    <w:rsid w:val="008E7E38"/>
    <w:rsid w:val="008F07DA"/>
    <w:rsid w:val="008F0A7D"/>
    <w:rsid w:val="008F2D9B"/>
    <w:rsid w:val="008F35C0"/>
    <w:rsid w:val="008F49BB"/>
    <w:rsid w:val="008F74A0"/>
    <w:rsid w:val="008F74BA"/>
    <w:rsid w:val="009005D1"/>
    <w:rsid w:val="00900649"/>
    <w:rsid w:val="00901326"/>
    <w:rsid w:val="009014A8"/>
    <w:rsid w:val="009071FD"/>
    <w:rsid w:val="009077A7"/>
    <w:rsid w:val="00907E7F"/>
    <w:rsid w:val="009105E1"/>
    <w:rsid w:val="00912CF5"/>
    <w:rsid w:val="009140EA"/>
    <w:rsid w:val="009145EB"/>
    <w:rsid w:val="009148F5"/>
    <w:rsid w:val="00917C87"/>
    <w:rsid w:val="00917DBF"/>
    <w:rsid w:val="009225CF"/>
    <w:rsid w:val="00922C6D"/>
    <w:rsid w:val="00926461"/>
    <w:rsid w:val="00926EA1"/>
    <w:rsid w:val="00927AFC"/>
    <w:rsid w:val="0093045B"/>
    <w:rsid w:val="009305CC"/>
    <w:rsid w:val="00930AD8"/>
    <w:rsid w:val="009334C2"/>
    <w:rsid w:val="00935A97"/>
    <w:rsid w:val="0093727E"/>
    <w:rsid w:val="00937B02"/>
    <w:rsid w:val="00940C22"/>
    <w:rsid w:val="00940E9A"/>
    <w:rsid w:val="00943217"/>
    <w:rsid w:val="00943FE1"/>
    <w:rsid w:val="00951373"/>
    <w:rsid w:val="00951AD5"/>
    <w:rsid w:val="0095263D"/>
    <w:rsid w:val="00952A95"/>
    <w:rsid w:val="00953208"/>
    <w:rsid w:val="0095494D"/>
    <w:rsid w:val="00956F5F"/>
    <w:rsid w:val="00957496"/>
    <w:rsid w:val="00957C7C"/>
    <w:rsid w:val="0096367F"/>
    <w:rsid w:val="009636B7"/>
    <w:rsid w:val="00965093"/>
    <w:rsid w:val="0096693A"/>
    <w:rsid w:val="00967908"/>
    <w:rsid w:val="00970505"/>
    <w:rsid w:val="009713B9"/>
    <w:rsid w:val="0097262D"/>
    <w:rsid w:val="009730C6"/>
    <w:rsid w:val="00973E46"/>
    <w:rsid w:val="00974DA3"/>
    <w:rsid w:val="00977C14"/>
    <w:rsid w:val="00986714"/>
    <w:rsid w:val="009870F8"/>
    <w:rsid w:val="00987ED1"/>
    <w:rsid w:val="009908D2"/>
    <w:rsid w:val="00990DFB"/>
    <w:rsid w:val="009917C3"/>
    <w:rsid w:val="009923F6"/>
    <w:rsid w:val="00993DE3"/>
    <w:rsid w:val="00993E4B"/>
    <w:rsid w:val="00994E3E"/>
    <w:rsid w:val="00994F2F"/>
    <w:rsid w:val="009961C2"/>
    <w:rsid w:val="00996284"/>
    <w:rsid w:val="009A35B7"/>
    <w:rsid w:val="009A59E2"/>
    <w:rsid w:val="009A5F51"/>
    <w:rsid w:val="009B04E5"/>
    <w:rsid w:val="009B07A1"/>
    <w:rsid w:val="009B1236"/>
    <w:rsid w:val="009B1745"/>
    <w:rsid w:val="009B29FA"/>
    <w:rsid w:val="009B44EC"/>
    <w:rsid w:val="009B55CA"/>
    <w:rsid w:val="009B5C5F"/>
    <w:rsid w:val="009B6119"/>
    <w:rsid w:val="009B6DB0"/>
    <w:rsid w:val="009B7C26"/>
    <w:rsid w:val="009C2B27"/>
    <w:rsid w:val="009C3A94"/>
    <w:rsid w:val="009C64A3"/>
    <w:rsid w:val="009C68D3"/>
    <w:rsid w:val="009D007B"/>
    <w:rsid w:val="009D0C9C"/>
    <w:rsid w:val="009D2979"/>
    <w:rsid w:val="009D4226"/>
    <w:rsid w:val="009D462E"/>
    <w:rsid w:val="009D5298"/>
    <w:rsid w:val="009D6299"/>
    <w:rsid w:val="009D63EE"/>
    <w:rsid w:val="009D6421"/>
    <w:rsid w:val="009E1163"/>
    <w:rsid w:val="009E2060"/>
    <w:rsid w:val="009E26A5"/>
    <w:rsid w:val="009E7C57"/>
    <w:rsid w:val="009E7EC4"/>
    <w:rsid w:val="009F1736"/>
    <w:rsid w:val="009F22F0"/>
    <w:rsid w:val="009F2682"/>
    <w:rsid w:val="009F3924"/>
    <w:rsid w:val="009F560D"/>
    <w:rsid w:val="009F5F98"/>
    <w:rsid w:val="009F6BA3"/>
    <w:rsid w:val="009F6BBD"/>
    <w:rsid w:val="009F772E"/>
    <w:rsid w:val="00A00EC5"/>
    <w:rsid w:val="00A019E1"/>
    <w:rsid w:val="00A04AF9"/>
    <w:rsid w:val="00A04B2D"/>
    <w:rsid w:val="00A114D5"/>
    <w:rsid w:val="00A11DFD"/>
    <w:rsid w:val="00A13A44"/>
    <w:rsid w:val="00A1633E"/>
    <w:rsid w:val="00A163D3"/>
    <w:rsid w:val="00A16AC7"/>
    <w:rsid w:val="00A203C5"/>
    <w:rsid w:val="00A20A5A"/>
    <w:rsid w:val="00A20F75"/>
    <w:rsid w:val="00A21F6C"/>
    <w:rsid w:val="00A22441"/>
    <w:rsid w:val="00A23B9F"/>
    <w:rsid w:val="00A25628"/>
    <w:rsid w:val="00A265CA"/>
    <w:rsid w:val="00A27B18"/>
    <w:rsid w:val="00A307B2"/>
    <w:rsid w:val="00A30975"/>
    <w:rsid w:val="00A32149"/>
    <w:rsid w:val="00A351A6"/>
    <w:rsid w:val="00A35E45"/>
    <w:rsid w:val="00A36404"/>
    <w:rsid w:val="00A3690D"/>
    <w:rsid w:val="00A37130"/>
    <w:rsid w:val="00A407CB"/>
    <w:rsid w:val="00A40A7B"/>
    <w:rsid w:val="00A41439"/>
    <w:rsid w:val="00A42381"/>
    <w:rsid w:val="00A431F8"/>
    <w:rsid w:val="00A44314"/>
    <w:rsid w:val="00A45AB9"/>
    <w:rsid w:val="00A45B5F"/>
    <w:rsid w:val="00A46AE9"/>
    <w:rsid w:val="00A50CA8"/>
    <w:rsid w:val="00A5135E"/>
    <w:rsid w:val="00A5136A"/>
    <w:rsid w:val="00A53E0B"/>
    <w:rsid w:val="00A55772"/>
    <w:rsid w:val="00A56080"/>
    <w:rsid w:val="00A63EDD"/>
    <w:rsid w:val="00A66592"/>
    <w:rsid w:val="00A70117"/>
    <w:rsid w:val="00A70F2E"/>
    <w:rsid w:val="00A7127E"/>
    <w:rsid w:val="00A75D83"/>
    <w:rsid w:val="00A75E4C"/>
    <w:rsid w:val="00A8101E"/>
    <w:rsid w:val="00A826CE"/>
    <w:rsid w:val="00A83134"/>
    <w:rsid w:val="00A86C88"/>
    <w:rsid w:val="00A86D63"/>
    <w:rsid w:val="00A907DE"/>
    <w:rsid w:val="00A94402"/>
    <w:rsid w:val="00A96838"/>
    <w:rsid w:val="00A969AE"/>
    <w:rsid w:val="00AA0959"/>
    <w:rsid w:val="00AA2E2C"/>
    <w:rsid w:val="00AA42DD"/>
    <w:rsid w:val="00AA4BC3"/>
    <w:rsid w:val="00AA648F"/>
    <w:rsid w:val="00AA6500"/>
    <w:rsid w:val="00AB16E0"/>
    <w:rsid w:val="00AB2272"/>
    <w:rsid w:val="00AB3D6E"/>
    <w:rsid w:val="00AB40DE"/>
    <w:rsid w:val="00AB5DA4"/>
    <w:rsid w:val="00AC129F"/>
    <w:rsid w:val="00AC35E0"/>
    <w:rsid w:val="00AC4085"/>
    <w:rsid w:val="00AC4118"/>
    <w:rsid w:val="00AC4412"/>
    <w:rsid w:val="00AC46D6"/>
    <w:rsid w:val="00AC7B6F"/>
    <w:rsid w:val="00AD102B"/>
    <w:rsid w:val="00AD1315"/>
    <w:rsid w:val="00AD178F"/>
    <w:rsid w:val="00AD263C"/>
    <w:rsid w:val="00AD2C2C"/>
    <w:rsid w:val="00AD4C66"/>
    <w:rsid w:val="00AD64B0"/>
    <w:rsid w:val="00AE06CE"/>
    <w:rsid w:val="00AE18A0"/>
    <w:rsid w:val="00AE37FB"/>
    <w:rsid w:val="00AE415A"/>
    <w:rsid w:val="00AE41AE"/>
    <w:rsid w:val="00AE4C65"/>
    <w:rsid w:val="00AE542D"/>
    <w:rsid w:val="00AE6D26"/>
    <w:rsid w:val="00AF11FD"/>
    <w:rsid w:val="00AF12FF"/>
    <w:rsid w:val="00AF1DB6"/>
    <w:rsid w:val="00AF273B"/>
    <w:rsid w:val="00AF2E7A"/>
    <w:rsid w:val="00AF3A50"/>
    <w:rsid w:val="00AF4BA4"/>
    <w:rsid w:val="00AF551F"/>
    <w:rsid w:val="00AF70D3"/>
    <w:rsid w:val="00AF7101"/>
    <w:rsid w:val="00AF7AAA"/>
    <w:rsid w:val="00B01084"/>
    <w:rsid w:val="00B014A9"/>
    <w:rsid w:val="00B021E0"/>
    <w:rsid w:val="00B02BB4"/>
    <w:rsid w:val="00B03444"/>
    <w:rsid w:val="00B03D48"/>
    <w:rsid w:val="00B03DE0"/>
    <w:rsid w:val="00B05A3A"/>
    <w:rsid w:val="00B06471"/>
    <w:rsid w:val="00B064A8"/>
    <w:rsid w:val="00B10F3E"/>
    <w:rsid w:val="00B12B89"/>
    <w:rsid w:val="00B12EC1"/>
    <w:rsid w:val="00B136D9"/>
    <w:rsid w:val="00B13F09"/>
    <w:rsid w:val="00B147B6"/>
    <w:rsid w:val="00B14C04"/>
    <w:rsid w:val="00B14C1D"/>
    <w:rsid w:val="00B166FC"/>
    <w:rsid w:val="00B16D75"/>
    <w:rsid w:val="00B17994"/>
    <w:rsid w:val="00B17EED"/>
    <w:rsid w:val="00B20381"/>
    <w:rsid w:val="00B229AD"/>
    <w:rsid w:val="00B22D1D"/>
    <w:rsid w:val="00B23A93"/>
    <w:rsid w:val="00B23CD7"/>
    <w:rsid w:val="00B25CDA"/>
    <w:rsid w:val="00B25FE4"/>
    <w:rsid w:val="00B26B6D"/>
    <w:rsid w:val="00B26E07"/>
    <w:rsid w:val="00B30AD7"/>
    <w:rsid w:val="00B35284"/>
    <w:rsid w:val="00B3681B"/>
    <w:rsid w:val="00B36F45"/>
    <w:rsid w:val="00B3719A"/>
    <w:rsid w:val="00B403D0"/>
    <w:rsid w:val="00B4158A"/>
    <w:rsid w:val="00B423C6"/>
    <w:rsid w:val="00B44963"/>
    <w:rsid w:val="00B44EAD"/>
    <w:rsid w:val="00B51AFF"/>
    <w:rsid w:val="00B527B4"/>
    <w:rsid w:val="00B533D1"/>
    <w:rsid w:val="00B53497"/>
    <w:rsid w:val="00B536AF"/>
    <w:rsid w:val="00B53DC1"/>
    <w:rsid w:val="00B5414D"/>
    <w:rsid w:val="00B5523C"/>
    <w:rsid w:val="00B555C8"/>
    <w:rsid w:val="00B5569A"/>
    <w:rsid w:val="00B57D1E"/>
    <w:rsid w:val="00B60150"/>
    <w:rsid w:val="00B6073E"/>
    <w:rsid w:val="00B60E66"/>
    <w:rsid w:val="00B6112E"/>
    <w:rsid w:val="00B6120D"/>
    <w:rsid w:val="00B61861"/>
    <w:rsid w:val="00B63193"/>
    <w:rsid w:val="00B63B61"/>
    <w:rsid w:val="00B654AD"/>
    <w:rsid w:val="00B658C7"/>
    <w:rsid w:val="00B661E3"/>
    <w:rsid w:val="00B66DC0"/>
    <w:rsid w:val="00B67678"/>
    <w:rsid w:val="00B70D9D"/>
    <w:rsid w:val="00B71088"/>
    <w:rsid w:val="00B71B2F"/>
    <w:rsid w:val="00B71D28"/>
    <w:rsid w:val="00B71D36"/>
    <w:rsid w:val="00B72DCE"/>
    <w:rsid w:val="00B74FE5"/>
    <w:rsid w:val="00B75F37"/>
    <w:rsid w:val="00B760D7"/>
    <w:rsid w:val="00B8077A"/>
    <w:rsid w:val="00B81EB3"/>
    <w:rsid w:val="00B83444"/>
    <w:rsid w:val="00B85412"/>
    <w:rsid w:val="00B8542E"/>
    <w:rsid w:val="00B8646A"/>
    <w:rsid w:val="00B9095B"/>
    <w:rsid w:val="00B9193B"/>
    <w:rsid w:val="00B92C77"/>
    <w:rsid w:val="00B9413B"/>
    <w:rsid w:val="00B94C98"/>
    <w:rsid w:val="00B95EBA"/>
    <w:rsid w:val="00B96B94"/>
    <w:rsid w:val="00B96CB5"/>
    <w:rsid w:val="00BA2E4E"/>
    <w:rsid w:val="00BA4CB1"/>
    <w:rsid w:val="00BA5086"/>
    <w:rsid w:val="00BA7A99"/>
    <w:rsid w:val="00BB0499"/>
    <w:rsid w:val="00BB0EA2"/>
    <w:rsid w:val="00BB1290"/>
    <w:rsid w:val="00BB20B9"/>
    <w:rsid w:val="00BB3072"/>
    <w:rsid w:val="00BB3877"/>
    <w:rsid w:val="00BB38B7"/>
    <w:rsid w:val="00BB3F2C"/>
    <w:rsid w:val="00BB5404"/>
    <w:rsid w:val="00BB5564"/>
    <w:rsid w:val="00BB5DCF"/>
    <w:rsid w:val="00BC00EF"/>
    <w:rsid w:val="00BC18AB"/>
    <w:rsid w:val="00BC2481"/>
    <w:rsid w:val="00BC3097"/>
    <w:rsid w:val="00BC3B5F"/>
    <w:rsid w:val="00BD2D46"/>
    <w:rsid w:val="00BD38C4"/>
    <w:rsid w:val="00BE21C0"/>
    <w:rsid w:val="00BE65AF"/>
    <w:rsid w:val="00BE7C74"/>
    <w:rsid w:val="00BF0D42"/>
    <w:rsid w:val="00BF1A32"/>
    <w:rsid w:val="00BF2126"/>
    <w:rsid w:val="00BF2890"/>
    <w:rsid w:val="00BF398F"/>
    <w:rsid w:val="00BF3A20"/>
    <w:rsid w:val="00BF3B7B"/>
    <w:rsid w:val="00BF3D02"/>
    <w:rsid w:val="00BF4807"/>
    <w:rsid w:val="00BF4B03"/>
    <w:rsid w:val="00BF5F94"/>
    <w:rsid w:val="00BF66ED"/>
    <w:rsid w:val="00BF7536"/>
    <w:rsid w:val="00C01024"/>
    <w:rsid w:val="00C023E6"/>
    <w:rsid w:val="00C02D64"/>
    <w:rsid w:val="00C02DE1"/>
    <w:rsid w:val="00C05212"/>
    <w:rsid w:val="00C107AC"/>
    <w:rsid w:val="00C10F24"/>
    <w:rsid w:val="00C120E1"/>
    <w:rsid w:val="00C135DC"/>
    <w:rsid w:val="00C13AD2"/>
    <w:rsid w:val="00C13C27"/>
    <w:rsid w:val="00C1490F"/>
    <w:rsid w:val="00C14F48"/>
    <w:rsid w:val="00C1547F"/>
    <w:rsid w:val="00C15C8F"/>
    <w:rsid w:val="00C16528"/>
    <w:rsid w:val="00C16E73"/>
    <w:rsid w:val="00C17DB0"/>
    <w:rsid w:val="00C20C39"/>
    <w:rsid w:val="00C24CBF"/>
    <w:rsid w:val="00C25B8C"/>
    <w:rsid w:val="00C274BD"/>
    <w:rsid w:val="00C3015B"/>
    <w:rsid w:val="00C308D3"/>
    <w:rsid w:val="00C31F46"/>
    <w:rsid w:val="00C35513"/>
    <w:rsid w:val="00C35BA5"/>
    <w:rsid w:val="00C368B6"/>
    <w:rsid w:val="00C37889"/>
    <w:rsid w:val="00C40CBA"/>
    <w:rsid w:val="00C418AA"/>
    <w:rsid w:val="00C41E65"/>
    <w:rsid w:val="00C42B30"/>
    <w:rsid w:val="00C42D3A"/>
    <w:rsid w:val="00C47311"/>
    <w:rsid w:val="00C476EF"/>
    <w:rsid w:val="00C47B04"/>
    <w:rsid w:val="00C5004B"/>
    <w:rsid w:val="00C50343"/>
    <w:rsid w:val="00C51AC7"/>
    <w:rsid w:val="00C529D8"/>
    <w:rsid w:val="00C52D29"/>
    <w:rsid w:val="00C53F2E"/>
    <w:rsid w:val="00C553B1"/>
    <w:rsid w:val="00C56515"/>
    <w:rsid w:val="00C56A99"/>
    <w:rsid w:val="00C6066C"/>
    <w:rsid w:val="00C60EA3"/>
    <w:rsid w:val="00C62313"/>
    <w:rsid w:val="00C62C88"/>
    <w:rsid w:val="00C63879"/>
    <w:rsid w:val="00C64AE6"/>
    <w:rsid w:val="00C64DBF"/>
    <w:rsid w:val="00C65391"/>
    <w:rsid w:val="00C6570C"/>
    <w:rsid w:val="00C675A4"/>
    <w:rsid w:val="00C67817"/>
    <w:rsid w:val="00C714E3"/>
    <w:rsid w:val="00C71DCF"/>
    <w:rsid w:val="00C72CFA"/>
    <w:rsid w:val="00C750DD"/>
    <w:rsid w:val="00C753EA"/>
    <w:rsid w:val="00C75A0A"/>
    <w:rsid w:val="00C76655"/>
    <w:rsid w:val="00C76A3A"/>
    <w:rsid w:val="00C77276"/>
    <w:rsid w:val="00C80096"/>
    <w:rsid w:val="00C80BA6"/>
    <w:rsid w:val="00C81A22"/>
    <w:rsid w:val="00C831A5"/>
    <w:rsid w:val="00C8596C"/>
    <w:rsid w:val="00C86CC9"/>
    <w:rsid w:val="00C90013"/>
    <w:rsid w:val="00C901F2"/>
    <w:rsid w:val="00C90A50"/>
    <w:rsid w:val="00C91E9F"/>
    <w:rsid w:val="00C92264"/>
    <w:rsid w:val="00C93BFD"/>
    <w:rsid w:val="00C9413D"/>
    <w:rsid w:val="00C948B6"/>
    <w:rsid w:val="00C94CC1"/>
    <w:rsid w:val="00C94E6A"/>
    <w:rsid w:val="00C962CD"/>
    <w:rsid w:val="00C97177"/>
    <w:rsid w:val="00C97271"/>
    <w:rsid w:val="00C97C0A"/>
    <w:rsid w:val="00CA1A8B"/>
    <w:rsid w:val="00CA28BF"/>
    <w:rsid w:val="00CA2BA4"/>
    <w:rsid w:val="00CA375B"/>
    <w:rsid w:val="00CA485E"/>
    <w:rsid w:val="00CA6373"/>
    <w:rsid w:val="00CA7561"/>
    <w:rsid w:val="00CB06FD"/>
    <w:rsid w:val="00CB1A48"/>
    <w:rsid w:val="00CB2E82"/>
    <w:rsid w:val="00CB4363"/>
    <w:rsid w:val="00CB4FEF"/>
    <w:rsid w:val="00CB59D9"/>
    <w:rsid w:val="00CB5B35"/>
    <w:rsid w:val="00CB5F66"/>
    <w:rsid w:val="00CC1F88"/>
    <w:rsid w:val="00CC3D6B"/>
    <w:rsid w:val="00CC5846"/>
    <w:rsid w:val="00CD06AA"/>
    <w:rsid w:val="00CD0766"/>
    <w:rsid w:val="00CD0FF8"/>
    <w:rsid w:val="00CD1D25"/>
    <w:rsid w:val="00CD24F8"/>
    <w:rsid w:val="00CD2B71"/>
    <w:rsid w:val="00CD318A"/>
    <w:rsid w:val="00CD31CA"/>
    <w:rsid w:val="00CD33F3"/>
    <w:rsid w:val="00CD3612"/>
    <w:rsid w:val="00CD3960"/>
    <w:rsid w:val="00CD4BA0"/>
    <w:rsid w:val="00CD54E8"/>
    <w:rsid w:val="00CD608D"/>
    <w:rsid w:val="00CD62F2"/>
    <w:rsid w:val="00CD680A"/>
    <w:rsid w:val="00CD6C9D"/>
    <w:rsid w:val="00CE0C3D"/>
    <w:rsid w:val="00CE1604"/>
    <w:rsid w:val="00CE2D12"/>
    <w:rsid w:val="00CE4C42"/>
    <w:rsid w:val="00CE5181"/>
    <w:rsid w:val="00CE6644"/>
    <w:rsid w:val="00CE7A4A"/>
    <w:rsid w:val="00CE7A7B"/>
    <w:rsid w:val="00CE7C3E"/>
    <w:rsid w:val="00CF191E"/>
    <w:rsid w:val="00CF2E60"/>
    <w:rsid w:val="00CF376C"/>
    <w:rsid w:val="00CF491C"/>
    <w:rsid w:val="00CF4C80"/>
    <w:rsid w:val="00CF6DD5"/>
    <w:rsid w:val="00CF7443"/>
    <w:rsid w:val="00D00BCC"/>
    <w:rsid w:val="00D015D4"/>
    <w:rsid w:val="00D01805"/>
    <w:rsid w:val="00D01EBF"/>
    <w:rsid w:val="00D025B8"/>
    <w:rsid w:val="00D04FA3"/>
    <w:rsid w:val="00D106E3"/>
    <w:rsid w:val="00D1258C"/>
    <w:rsid w:val="00D13667"/>
    <w:rsid w:val="00D13A39"/>
    <w:rsid w:val="00D13E86"/>
    <w:rsid w:val="00D15022"/>
    <w:rsid w:val="00D15386"/>
    <w:rsid w:val="00D16F0A"/>
    <w:rsid w:val="00D17BAE"/>
    <w:rsid w:val="00D20928"/>
    <w:rsid w:val="00D21677"/>
    <w:rsid w:val="00D22EEB"/>
    <w:rsid w:val="00D22FCC"/>
    <w:rsid w:val="00D245F8"/>
    <w:rsid w:val="00D26609"/>
    <w:rsid w:val="00D2776C"/>
    <w:rsid w:val="00D30525"/>
    <w:rsid w:val="00D316B3"/>
    <w:rsid w:val="00D31CB9"/>
    <w:rsid w:val="00D343F8"/>
    <w:rsid w:val="00D34AC1"/>
    <w:rsid w:val="00D35E34"/>
    <w:rsid w:val="00D36CCC"/>
    <w:rsid w:val="00D36F51"/>
    <w:rsid w:val="00D371A7"/>
    <w:rsid w:val="00D371BA"/>
    <w:rsid w:val="00D37413"/>
    <w:rsid w:val="00D40D92"/>
    <w:rsid w:val="00D41F44"/>
    <w:rsid w:val="00D42C36"/>
    <w:rsid w:val="00D430AE"/>
    <w:rsid w:val="00D432F0"/>
    <w:rsid w:val="00D475AB"/>
    <w:rsid w:val="00D47AAF"/>
    <w:rsid w:val="00D50C1A"/>
    <w:rsid w:val="00D50DBE"/>
    <w:rsid w:val="00D52D01"/>
    <w:rsid w:val="00D5469A"/>
    <w:rsid w:val="00D5622B"/>
    <w:rsid w:val="00D5633C"/>
    <w:rsid w:val="00D565EC"/>
    <w:rsid w:val="00D570E5"/>
    <w:rsid w:val="00D632D6"/>
    <w:rsid w:val="00D63D38"/>
    <w:rsid w:val="00D64982"/>
    <w:rsid w:val="00D65AC6"/>
    <w:rsid w:val="00D65B5E"/>
    <w:rsid w:val="00D67375"/>
    <w:rsid w:val="00D6798C"/>
    <w:rsid w:val="00D67CE5"/>
    <w:rsid w:val="00D70FD3"/>
    <w:rsid w:val="00D715E4"/>
    <w:rsid w:val="00D734E2"/>
    <w:rsid w:val="00D74F48"/>
    <w:rsid w:val="00D76E0D"/>
    <w:rsid w:val="00D7799A"/>
    <w:rsid w:val="00D77EED"/>
    <w:rsid w:val="00D825D2"/>
    <w:rsid w:val="00D902E3"/>
    <w:rsid w:val="00D916E4"/>
    <w:rsid w:val="00D933AD"/>
    <w:rsid w:val="00D95A48"/>
    <w:rsid w:val="00D95AAC"/>
    <w:rsid w:val="00D9640B"/>
    <w:rsid w:val="00D96C2B"/>
    <w:rsid w:val="00DA08C8"/>
    <w:rsid w:val="00DA183A"/>
    <w:rsid w:val="00DA31DF"/>
    <w:rsid w:val="00DA363C"/>
    <w:rsid w:val="00DA5149"/>
    <w:rsid w:val="00DA52BC"/>
    <w:rsid w:val="00DB13CF"/>
    <w:rsid w:val="00DB285A"/>
    <w:rsid w:val="00DB484B"/>
    <w:rsid w:val="00DB492D"/>
    <w:rsid w:val="00DB4C2D"/>
    <w:rsid w:val="00DB5459"/>
    <w:rsid w:val="00DC136D"/>
    <w:rsid w:val="00DC42D1"/>
    <w:rsid w:val="00DC43FC"/>
    <w:rsid w:val="00DC639D"/>
    <w:rsid w:val="00DC7324"/>
    <w:rsid w:val="00DC7F10"/>
    <w:rsid w:val="00DD5D45"/>
    <w:rsid w:val="00DD7EAC"/>
    <w:rsid w:val="00DE0F63"/>
    <w:rsid w:val="00DE221B"/>
    <w:rsid w:val="00DE2FD5"/>
    <w:rsid w:val="00DE3932"/>
    <w:rsid w:val="00DE5725"/>
    <w:rsid w:val="00DE7066"/>
    <w:rsid w:val="00DF07EC"/>
    <w:rsid w:val="00DF1226"/>
    <w:rsid w:val="00DF126D"/>
    <w:rsid w:val="00DF1650"/>
    <w:rsid w:val="00DF2B43"/>
    <w:rsid w:val="00DF2E2F"/>
    <w:rsid w:val="00DF402C"/>
    <w:rsid w:val="00DF416A"/>
    <w:rsid w:val="00DF5A58"/>
    <w:rsid w:val="00DF70D2"/>
    <w:rsid w:val="00E02916"/>
    <w:rsid w:val="00E068DF"/>
    <w:rsid w:val="00E0775E"/>
    <w:rsid w:val="00E10C13"/>
    <w:rsid w:val="00E11696"/>
    <w:rsid w:val="00E13A9B"/>
    <w:rsid w:val="00E14F07"/>
    <w:rsid w:val="00E15FD9"/>
    <w:rsid w:val="00E1665C"/>
    <w:rsid w:val="00E1759F"/>
    <w:rsid w:val="00E21574"/>
    <w:rsid w:val="00E22398"/>
    <w:rsid w:val="00E24F7E"/>
    <w:rsid w:val="00E25EAC"/>
    <w:rsid w:val="00E26F8A"/>
    <w:rsid w:val="00E313FD"/>
    <w:rsid w:val="00E33623"/>
    <w:rsid w:val="00E33D8A"/>
    <w:rsid w:val="00E33E67"/>
    <w:rsid w:val="00E35B94"/>
    <w:rsid w:val="00E408AE"/>
    <w:rsid w:val="00E4119A"/>
    <w:rsid w:val="00E4128B"/>
    <w:rsid w:val="00E41B7C"/>
    <w:rsid w:val="00E42ACA"/>
    <w:rsid w:val="00E5092D"/>
    <w:rsid w:val="00E50B61"/>
    <w:rsid w:val="00E56C3F"/>
    <w:rsid w:val="00E57C66"/>
    <w:rsid w:val="00E609BD"/>
    <w:rsid w:val="00E61032"/>
    <w:rsid w:val="00E61F53"/>
    <w:rsid w:val="00E639EA"/>
    <w:rsid w:val="00E65859"/>
    <w:rsid w:val="00E6599D"/>
    <w:rsid w:val="00E710A7"/>
    <w:rsid w:val="00E721C8"/>
    <w:rsid w:val="00E74131"/>
    <w:rsid w:val="00E7464F"/>
    <w:rsid w:val="00E755BE"/>
    <w:rsid w:val="00E758D2"/>
    <w:rsid w:val="00E7621B"/>
    <w:rsid w:val="00E77309"/>
    <w:rsid w:val="00E80F70"/>
    <w:rsid w:val="00E8146E"/>
    <w:rsid w:val="00E81E42"/>
    <w:rsid w:val="00E83130"/>
    <w:rsid w:val="00E838CB"/>
    <w:rsid w:val="00E84A51"/>
    <w:rsid w:val="00E8594E"/>
    <w:rsid w:val="00E8661E"/>
    <w:rsid w:val="00E87A10"/>
    <w:rsid w:val="00E87B78"/>
    <w:rsid w:val="00E90FED"/>
    <w:rsid w:val="00E93618"/>
    <w:rsid w:val="00E94E05"/>
    <w:rsid w:val="00EA00F7"/>
    <w:rsid w:val="00EA083B"/>
    <w:rsid w:val="00EA3AB2"/>
    <w:rsid w:val="00EA54E8"/>
    <w:rsid w:val="00EA57E4"/>
    <w:rsid w:val="00EA5842"/>
    <w:rsid w:val="00EA5AC1"/>
    <w:rsid w:val="00EA78B8"/>
    <w:rsid w:val="00EA7E98"/>
    <w:rsid w:val="00EB091D"/>
    <w:rsid w:val="00EB1980"/>
    <w:rsid w:val="00EB1A0B"/>
    <w:rsid w:val="00EB23AB"/>
    <w:rsid w:val="00EB2468"/>
    <w:rsid w:val="00EB2A64"/>
    <w:rsid w:val="00EB2A97"/>
    <w:rsid w:val="00EB3EDA"/>
    <w:rsid w:val="00EB47F9"/>
    <w:rsid w:val="00EB6230"/>
    <w:rsid w:val="00EC14BD"/>
    <w:rsid w:val="00EC15D1"/>
    <w:rsid w:val="00EC1B40"/>
    <w:rsid w:val="00EC66D5"/>
    <w:rsid w:val="00EC7ACC"/>
    <w:rsid w:val="00ED1A6F"/>
    <w:rsid w:val="00ED1E8F"/>
    <w:rsid w:val="00ED1EF7"/>
    <w:rsid w:val="00ED2B83"/>
    <w:rsid w:val="00ED2DDB"/>
    <w:rsid w:val="00ED3220"/>
    <w:rsid w:val="00ED3D6A"/>
    <w:rsid w:val="00ED5196"/>
    <w:rsid w:val="00ED536C"/>
    <w:rsid w:val="00ED7949"/>
    <w:rsid w:val="00EE2BD1"/>
    <w:rsid w:val="00EE2CF5"/>
    <w:rsid w:val="00EE3FB2"/>
    <w:rsid w:val="00EE417F"/>
    <w:rsid w:val="00EE4DD7"/>
    <w:rsid w:val="00EE5AE5"/>
    <w:rsid w:val="00EE66D1"/>
    <w:rsid w:val="00EE6CD0"/>
    <w:rsid w:val="00EF14BD"/>
    <w:rsid w:val="00EF1C4D"/>
    <w:rsid w:val="00EF2187"/>
    <w:rsid w:val="00EF3AB7"/>
    <w:rsid w:val="00EF48C8"/>
    <w:rsid w:val="00EF587B"/>
    <w:rsid w:val="00EF5D1E"/>
    <w:rsid w:val="00EF5EA9"/>
    <w:rsid w:val="00EF68DE"/>
    <w:rsid w:val="00EF7485"/>
    <w:rsid w:val="00F0012B"/>
    <w:rsid w:val="00F0152F"/>
    <w:rsid w:val="00F019B5"/>
    <w:rsid w:val="00F02C14"/>
    <w:rsid w:val="00F04057"/>
    <w:rsid w:val="00F04317"/>
    <w:rsid w:val="00F06585"/>
    <w:rsid w:val="00F10769"/>
    <w:rsid w:val="00F10FAB"/>
    <w:rsid w:val="00F124F0"/>
    <w:rsid w:val="00F13759"/>
    <w:rsid w:val="00F15C23"/>
    <w:rsid w:val="00F169F8"/>
    <w:rsid w:val="00F16EF4"/>
    <w:rsid w:val="00F16F27"/>
    <w:rsid w:val="00F17607"/>
    <w:rsid w:val="00F20F0F"/>
    <w:rsid w:val="00F213FE"/>
    <w:rsid w:val="00F218F8"/>
    <w:rsid w:val="00F22D77"/>
    <w:rsid w:val="00F30F09"/>
    <w:rsid w:val="00F31898"/>
    <w:rsid w:val="00F32012"/>
    <w:rsid w:val="00F34127"/>
    <w:rsid w:val="00F345E8"/>
    <w:rsid w:val="00F349BE"/>
    <w:rsid w:val="00F34C97"/>
    <w:rsid w:val="00F34ECB"/>
    <w:rsid w:val="00F37688"/>
    <w:rsid w:val="00F404EF"/>
    <w:rsid w:val="00F405F8"/>
    <w:rsid w:val="00F4131D"/>
    <w:rsid w:val="00F4172D"/>
    <w:rsid w:val="00F41B54"/>
    <w:rsid w:val="00F42EB0"/>
    <w:rsid w:val="00F43A18"/>
    <w:rsid w:val="00F4518F"/>
    <w:rsid w:val="00F45AE2"/>
    <w:rsid w:val="00F45B97"/>
    <w:rsid w:val="00F45F61"/>
    <w:rsid w:val="00F46B2E"/>
    <w:rsid w:val="00F4709D"/>
    <w:rsid w:val="00F50514"/>
    <w:rsid w:val="00F52284"/>
    <w:rsid w:val="00F54AD8"/>
    <w:rsid w:val="00F552EB"/>
    <w:rsid w:val="00F57C96"/>
    <w:rsid w:val="00F57EB5"/>
    <w:rsid w:val="00F603C7"/>
    <w:rsid w:val="00F66652"/>
    <w:rsid w:val="00F701EA"/>
    <w:rsid w:val="00F72041"/>
    <w:rsid w:val="00F72D30"/>
    <w:rsid w:val="00F73C52"/>
    <w:rsid w:val="00F8266A"/>
    <w:rsid w:val="00F8268C"/>
    <w:rsid w:val="00F83DBD"/>
    <w:rsid w:val="00F841F4"/>
    <w:rsid w:val="00F842F5"/>
    <w:rsid w:val="00F8630F"/>
    <w:rsid w:val="00F86976"/>
    <w:rsid w:val="00F91FD5"/>
    <w:rsid w:val="00F92567"/>
    <w:rsid w:val="00F92AEB"/>
    <w:rsid w:val="00F95536"/>
    <w:rsid w:val="00F9591A"/>
    <w:rsid w:val="00F960F9"/>
    <w:rsid w:val="00FA0692"/>
    <w:rsid w:val="00FA0C0B"/>
    <w:rsid w:val="00FA13CD"/>
    <w:rsid w:val="00FA15EA"/>
    <w:rsid w:val="00FA1927"/>
    <w:rsid w:val="00FA38CC"/>
    <w:rsid w:val="00FA4E0A"/>
    <w:rsid w:val="00FA7E39"/>
    <w:rsid w:val="00FB0293"/>
    <w:rsid w:val="00FB0AEF"/>
    <w:rsid w:val="00FB1FE6"/>
    <w:rsid w:val="00FB3EDF"/>
    <w:rsid w:val="00FB59BE"/>
    <w:rsid w:val="00FB6ED5"/>
    <w:rsid w:val="00FB71C4"/>
    <w:rsid w:val="00FC068F"/>
    <w:rsid w:val="00FC0BBA"/>
    <w:rsid w:val="00FC2ACB"/>
    <w:rsid w:val="00FC3ECD"/>
    <w:rsid w:val="00FC3EFD"/>
    <w:rsid w:val="00FC3F6B"/>
    <w:rsid w:val="00FC56B2"/>
    <w:rsid w:val="00FC6665"/>
    <w:rsid w:val="00FC7744"/>
    <w:rsid w:val="00FC78D7"/>
    <w:rsid w:val="00FD1025"/>
    <w:rsid w:val="00FD2B7E"/>
    <w:rsid w:val="00FD31BF"/>
    <w:rsid w:val="00FD3936"/>
    <w:rsid w:val="00FD5957"/>
    <w:rsid w:val="00FD6642"/>
    <w:rsid w:val="00FE0079"/>
    <w:rsid w:val="00FE18B3"/>
    <w:rsid w:val="00FE1DCB"/>
    <w:rsid w:val="00FE1F89"/>
    <w:rsid w:val="00FE2076"/>
    <w:rsid w:val="00FE49E6"/>
    <w:rsid w:val="00FE5115"/>
    <w:rsid w:val="00FE6E3E"/>
    <w:rsid w:val="00FF352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D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490CF2"/>
    <w:pPr>
      <w:keepNext/>
      <w:jc w:val="center"/>
      <w:outlineLvl w:val="0"/>
    </w:pPr>
    <w:rPr>
      <w:rFonts w:ascii="Palatino" w:hAnsi="Palatino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3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1B54"/>
    <w:rPr>
      <w:color w:val="0000FF"/>
      <w:u w:val="single"/>
    </w:rPr>
  </w:style>
  <w:style w:type="paragraph" w:styleId="BalloonText">
    <w:name w:val="Balloon Text"/>
    <w:basedOn w:val="Normal"/>
    <w:semiHidden/>
    <w:rsid w:val="0082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393D"/>
  </w:style>
  <w:style w:type="paragraph" w:customStyle="1" w:styleId="Default">
    <w:name w:val="Default"/>
    <w:rsid w:val="00B371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16E0"/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35BA5"/>
    <w:rPr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FC0BBA"/>
    <w:pPr>
      <w:spacing w:after="120"/>
      <w:ind w:left="36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C0BBA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D50DBE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D50DB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D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490CF2"/>
    <w:pPr>
      <w:keepNext/>
      <w:jc w:val="center"/>
      <w:outlineLvl w:val="0"/>
    </w:pPr>
    <w:rPr>
      <w:rFonts w:ascii="Palatino" w:hAnsi="Palatino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3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1B54"/>
    <w:rPr>
      <w:color w:val="0000FF"/>
      <w:u w:val="single"/>
    </w:rPr>
  </w:style>
  <w:style w:type="paragraph" w:styleId="BalloonText">
    <w:name w:val="Balloon Text"/>
    <w:basedOn w:val="Normal"/>
    <w:semiHidden/>
    <w:rsid w:val="0082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393D"/>
  </w:style>
  <w:style w:type="paragraph" w:customStyle="1" w:styleId="Default">
    <w:name w:val="Default"/>
    <w:rsid w:val="00B371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16E0"/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35BA5"/>
    <w:rPr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FC0BBA"/>
    <w:pPr>
      <w:spacing w:after="120"/>
      <w:ind w:left="36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C0BBA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D50DBE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D50DB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8FAF-A2E0-49B9-BF1F-56BD578C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3F9B6A7F.dotm</Template>
  <TotalTime>7</TotalTime>
  <Pages>5</Pages>
  <Words>1143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Policy Committee Minutes</vt:lpstr>
    </vt:vector>
  </TitlesOfParts>
  <Company>GVTA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Policy Committee Minutes</dc:title>
  <dc:creator>Connie Schmidt</dc:creator>
  <cp:lastModifiedBy>Laser, Debra</cp:lastModifiedBy>
  <cp:revision>4</cp:revision>
  <cp:lastPrinted>2012-09-12T15:43:00Z</cp:lastPrinted>
  <dcterms:created xsi:type="dcterms:W3CDTF">2017-01-17T20:09:00Z</dcterms:created>
  <dcterms:modified xsi:type="dcterms:W3CDTF">2017-01-17T22:05:00Z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